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F4571" w14:textId="77777777" w:rsidR="00E2298E" w:rsidRDefault="00E2298E">
      <w:pPr>
        <w:pStyle w:val="BodyText"/>
        <w:rPr>
          <w:rFonts w:ascii="Times New Roman"/>
          <w:sz w:val="24"/>
        </w:rPr>
      </w:pPr>
    </w:p>
    <w:p w14:paraId="65B7EA13" w14:textId="77777777" w:rsidR="00E2298E" w:rsidRDefault="00640C7C">
      <w:pPr>
        <w:spacing w:before="35"/>
        <w:ind w:left="282"/>
        <w:rPr>
          <w:b/>
          <w:sz w:val="32"/>
        </w:rPr>
      </w:pPr>
      <w:r>
        <w:rPr>
          <w:b/>
          <w:sz w:val="32"/>
        </w:rPr>
        <w:t>Data Safety Monitoring Plans and Data Safety Monitoring Boards</w:t>
      </w:r>
    </w:p>
    <w:p w14:paraId="5B9BB590" w14:textId="77777777" w:rsidR="00770A21" w:rsidRDefault="0076091D" w:rsidP="00770A21">
      <w:pPr>
        <w:pStyle w:val="Heading2"/>
        <w:ind w:right="4484"/>
        <w:rPr>
          <w:color w:val="0000FF"/>
          <w:u w:color="0000FF"/>
        </w:rPr>
      </w:pPr>
      <w:hyperlink w:anchor="_bookmark0" w:history="1">
        <w:r w:rsidR="00640C7C">
          <w:rPr>
            <w:color w:val="0000FF"/>
            <w:u w:color="0000FF"/>
          </w:rPr>
          <w:t>What is a DSMP?</w:t>
        </w:r>
      </w:hyperlink>
      <w:r w:rsidR="00640C7C">
        <w:rPr>
          <w:color w:val="0000FF"/>
          <w:u w:color="0000FF"/>
        </w:rPr>
        <w:t xml:space="preserve"> </w:t>
      </w:r>
    </w:p>
    <w:p w14:paraId="7F914D45" w14:textId="77777777" w:rsidR="00E2298E" w:rsidRDefault="0076091D" w:rsidP="00770A21">
      <w:pPr>
        <w:pStyle w:val="Heading2"/>
        <w:ind w:right="4484"/>
        <w:rPr>
          <w:u w:val="none"/>
        </w:rPr>
      </w:pPr>
      <w:hyperlink w:anchor="_bookmark1" w:history="1">
        <w:r w:rsidR="00640C7C">
          <w:rPr>
            <w:color w:val="0000FF"/>
            <w:u w:color="0000FF"/>
          </w:rPr>
          <w:t>What are the essential elements of the DSMP?</w:t>
        </w:r>
      </w:hyperlink>
      <w:r w:rsidR="00640C7C">
        <w:rPr>
          <w:color w:val="0000FF"/>
          <w:u w:color="0000FF"/>
        </w:rPr>
        <w:t xml:space="preserve"> </w:t>
      </w:r>
      <w:hyperlink w:anchor="_bookmark2" w:history="1">
        <w:r w:rsidR="00640C7C">
          <w:rPr>
            <w:color w:val="0000FF"/>
            <w:u w:color="0000FF"/>
          </w:rPr>
          <w:t>Examples of DSMPs elements</w:t>
        </w:r>
      </w:hyperlink>
    </w:p>
    <w:p w14:paraId="044E48DB" w14:textId="77777777" w:rsidR="00E2298E" w:rsidRDefault="00640C7C" w:rsidP="00770A21">
      <w:pPr>
        <w:ind w:left="200"/>
        <w:rPr>
          <w:b/>
        </w:rPr>
      </w:pPr>
      <w:r>
        <w:rPr>
          <w:b/>
          <w:color w:val="0000FF"/>
          <w:u w:val="single" w:color="0000FF"/>
        </w:rPr>
        <w:t>Multi-site Investigations</w:t>
      </w:r>
    </w:p>
    <w:p w14:paraId="4A4DA58B" w14:textId="77777777" w:rsidR="00E2298E" w:rsidRDefault="00E2298E">
      <w:pPr>
        <w:pStyle w:val="BodyText"/>
        <w:spacing w:before="6"/>
        <w:rPr>
          <w:b/>
          <w:sz w:val="26"/>
        </w:rPr>
      </w:pPr>
    </w:p>
    <w:p w14:paraId="1FD490E0" w14:textId="77777777" w:rsidR="00E2298E" w:rsidRDefault="0076091D">
      <w:pPr>
        <w:spacing w:before="56"/>
        <w:ind w:left="200"/>
        <w:rPr>
          <w:b/>
        </w:rPr>
      </w:pPr>
      <w:hyperlink w:anchor="_bookmark3" w:history="1">
        <w:r w:rsidR="00640C7C">
          <w:rPr>
            <w:b/>
            <w:color w:val="0000FF"/>
            <w:u w:val="thick" w:color="0000FF"/>
          </w:rPr>
          <w:t>What is a DSMB?</w:t>
        </w:r>
      </w:hyperlink>
    </w:p>
    <w:p w14:paraId="38C6B0E0" w14:textId="77777777" w:rsidR="00770A21" w:rsidRDefault="0076091D">
      <w:pPr>
        <w:ind w:left="200" w:right="5515"/>
        <w:rPr>
          <w:b/>
          <w:color w:val="0000FF"/>
          <w:u w:val="single" w:color="0000FF"/>
        </w:rPr>
      </w:pPr>
      <w:hyperlink w:anchor="_bookmark4" w:history="1">
        <w:r w:rsidR="00640C7C">
          <w:rPr>
            <w:b/>
            <w:color w:val="0000FF"/>
            <w:u w:val="thick" w:color="0000FF"/>
          </w:rPr>
          <w:t>What is the Purpose of a DSMB?</w:t>
        </w:r>
      </w:hyperlink>
      <w:r w:rsidR="00640C7C">
        <w:rPr>
          <w:b/>
          <w:color w:val="0000FF"/>
          <w:u w:val="thick" w:color="0000FF"/>
        </w:rPr>
        <w:t xml:space="preserve"> </w:t>
      </w:r>
      <w:hyperlink w:anchor="_bookmark5" w:history="1">
        <w:r w:rsidR="00640C7C">
          <w:rPr>
            <w:b/>
            <w:color w:val="0000FF"/>
            <w:u w:val="single" w:color="0000FF"/>
          </w:rPr>
          <w:t>Independence</w:t>
        </w:r>
        <w:r w:rsidR="00770A21">
          <w:rPr>
            <w:b/>
            <w:color w:val="0000FF"/>
            <w:u w:val="single" w:color="0000FF"/>
          </w:rPr>
          <w:t xml:space="preserve"> </w:t>
        </w:r>
        <w:r w:rsidR="00640C7C">
          <w:rPr>
            <w:b/>
            <w:color w:val="0000FF"/>
            <w:u w:val="single" w:color="0000FF"/>
          </w:rPr>
          <w:t>of</w:t>
        </w:r>
        <w:r w:rsidR="00770A21">
          <w:rPr>
            <w:b/>
            <w:color w:val="0000FF"/>
            <w:u w:val="single" w:color="0000FF"/>
          </w:rPr>
          <w:t xml:space="preserve"> </w:t>
        </w:r>
        <w:r w:rsidR="00640C7C">
          <w:rPr>
            <w:b/>
            <w:color w:val="0000FF"/>
            <w:u w:val="single" w:color="0000FF"/>
          </w:rPr>
          <w:t>the</w:t>
        </w:r>
        <w:r w:rsidR="00770A21">
          <w:rPr>
            <w:b/>
            <w:color w:val="0000FF"/>
            <w:u w:val="single" w:color="0000FF"/>
          </w:rPr>
          <w:t xml:space="preserve"> </w:t>
        </w:r>
        <w:r w:rsidR="00640C7C">
          <w:rPr>
            <w:b/>
            <w:color w:val="0000FF"/>
            <w:u w:val="single" w:color="0000FF"/>
          </w:rPr>
          <w:t>DSMB</w:t>
        </w:r>
      </w:hyperlink>
      <w:r w:rsidR="00640C7C">
        <w:rPr>
          <w:b/>
          <w:color w:val="0000FF"/>
          <w:u w:val="single" w:color="0000FF"/>
        </w:rPr>
        <w:t xml:space="preserve"> </w:t>
      </w:r>
    </w:p>
    <w:p w14:paraId="397C5080" w14:textId="77777777" w:rsidR="00E2298E" w:rsidRDefault="0076091D">
      <w:pPr>
        <w:ind w:left="200" w:right="5515"/>
        <w:rPr>
          <w:b/>
        </w:rPr>
      </w:pPr>
      <w:hyperlink w:anchor="_bookmark6" w:history="1">
        <w:r w:rsidR="00640C7C">
          <w:rPr>
            <w:b/>
            <w:color w:val="0000FF"/>
            <w:u w:val="thick" w:color="0000FF"/>
          </w:rPr>
          <w:t>Do</w:t>
        </w:r>
        <w:r w:rsidR="00640C7C">
          <w:rPr>
            <w:b/>
            <w:color w:val="0000FF"/>
            <w:spacing w:val="-9"/>
            <w:u w:val="thick" w:color="0000FF"/>
          </w:rPr>
          <w:t xml:space="preserve"> </w:t>
        </w:r>
        <w:r w:rsidR="00640C7C">
          <w:rPr>
            <w:b/>
            <w:color w:val="0000FF"/>
            <w:u w:val="thick" w:color="0000FF"/>
          </w:rPr>
          <w:t>the</w:t>
        </w:r>
        <w:r w:rsidR="00640C7C">
          <w:rPr>
            <w:b/>
            <w:color w:val="0000FF"/>
            <w:spacing w:val="-9"/>
            <w:u w:val="thick" w:color="0000FF"/>
          </w:rPr>
          <w:t xml:space="preserve"> </w:t>
        </w:r>
        <w:r w:rsidR="00640C7C">
          <w:rPr>
            <w:b/>
            <w:color w:val="0000FF"/>
            <w:u w:val="thick" w:color="0000FF"/>
          </w:rPr>
          <w:t>regulations</w:t>
        </w:r>
        <w:r w:rsidR="00640C7C">
          <w:rPr>
            <w:b/>
            <w:color w:val="0000FF"/>
            <w:spacing w:val="-10"/>
            <w:u w:val="thick" w:color="0000FF"/>
          </w:rPr>
          <w:t xml:space="preserve"> </w:t>
        </w:r>
        <w:r w:rsidR="00640C7C">
          <w:rPr>
            <w:b/>
            <w:color w:val="0000FF"/>
            <w:u w:val="thick" w:color="0000FF"/>
          </w:rPr>
          <w:t>require</w:t>
        </w:r>
        <w:r w:rsidR="00640C7C">
          <w:rPr>
            <w:b/>
            <w:color w:val="0000FF"/>
            <w:spacing w:val="-13"/>
            <w:u w:val="thick" w:color="0000FF"/>
          </w:rPr>
          <w:t xml:space="preserve"> </w:t>
        </w:r>
        <w:r w:rsidR="00640C7C">
          <w:rPr>
            <w:b/>
            <w:color w:val="0000FF"/>
            <w:u w:val="thick" w:color="0000FF"/>
          </w:rPr>
          <w:t>a</w:t>
        </w:r>
        <w:r w:rsidR="00640C7C">
          <w:rPr>
            <w:b/>
            <w:color w:val="0000FF"/>
            <w:spacing w:val="-8"/>
            <w:u w:val="thick" w:color="0000FF"/>
          </w:rPr>
          <w:t xml:space="preserve"> </w:t>
        </w:r>
        <w:r w:rsidR="00640C7C">
          <w:rPr>
            <w:b/>
            <w:color w:val="0000FF"/>
            <w:u w:val="thick" w:color="0000FF"/>
          </w:rPr>
          <w:t>DSMB?</w:t>
        </w:r>
      </w:hyperlink>
      <w:r w:rsidR="00640C7C">
        <w:rPr>
          <w:b/>
          <w:color w:val="0000FF"/>
          <w:u w:val="thick" w:color="0000FF"/>
        </w:rPr>
        <w:t xml:space="preserve"> </w:t>
      </w:r>
      <w:hyperlink w:anchor="_bookmark7" w:history="1">
        <w:r w:rsidR="00640C7C">
          <w:rPr>
            <w:b/>
            <w:color w:val="0000FF"/>
            <w:u w:val="thick" w:color="0000FF"/>
          </w:rPr>
          <w:t>Do I need a</w:t>
        </w:r>
        <w:r w:rsidR="00640C7C">
          <w:rPr>
            <w:b/>
            <w:color w:val="0000FF"/>
            <w:spacing w:val="-6"/>
            <w:u w:val="thick" w:color="0000FF"/>
          </w:rPr>
          <w:t xml:space="preserve"> </w:t>
        </w:r>
        <w:r w:rsidR="00640C7C">
          <w:rPr>
            <w:b/>
            <w:color w:val="0000FF"/>
            <w:spacing w:val="-3"/>
            <w:u w:val="thick" w:color="0000FF"/>
          </w:rPr>
          <w:t>DSMB?</w:t>
        </w:r>
      </w:hyperlink>
    </w:p>
    <w:p w14:paraId="71291125" w14:textId="77777777" w:rsidR="00770A21" w:rsidRDefault="0076091D">
      <w:pPr>
        <w:spacing w:before="1"/>
        <w:ind w:left="200" w:right="4801"/>
        <w:rPr>
          <w:b/>
          <w:color w:val="0000FF"/>
          <w:u w:val="thick" w:color="0000FF"/>
        </w:rPr>
      </w:pPr>
      <w:hyperlink w:anchor="_bookmark8" w:history="1">
        <w:r w:rsidR="00640C7C">
          <w:rPr>
            <w:b/>
            <w:color w:val="0000FF"/>
            <w:u w:val="thick" w:color="0000FF"/>
          </w:rPr>
          <w:t>Who</w:t>
        </w:r>
        <w:r w:rsidR="00770A21">
          <w:rPr>
            <w:b/>
            <w:color w:val="0000FF"/>
            <w:u w:val="thick" w:color="0000FF"/>
          </w:rPr>
          <w:t xml:space="preserve"> </w:t>
        </w:r>
        <w:r w:rsidR="00640C7C">
          <w:rPr>
            <w:b/>
            <w:color w:val="0000FF"/>
            <w:u w:val="thick" w:color="0000FF"/>
          </w:rPr>
          <w:t>should</w:t>
        </w:r>
        <w:r w:rsidR="00770A21">
          <w:rPr>
            <w:b/>
            <w:color w:val="0000FF"/>
            <w:u w:val="thick" w:color="0000FF"/>
          </w:rPr>
          <w:t xml:space="preserve"> </w:t>
        </w:r>
        <w:r w:rsidR="00640C7C">
          <w:rPr>
            <w:b/>
            <w:color w:val="0000FF"/>
            <w:u w:val="thick" w:color="0000FF"/>
          </w:rPr>
          <w:t>be</w:t>
        </w:r>
        <w:r w:rsidR="00770A21">
          <w:rPr>
            <w:b/>
            <w:color w:val="0000FF"/>
            <w:u w:val="thick" w:color="0000FF"/>
          </w:rPr>
          <w:t xml:space="preserve"> </w:t>
        </w:r>
        <w:r w:rsidR="00640C7C">
          <w:rPr>
            <w:b/>
            <w:color w:val="0000FF"/>
            <w:u w:val="thick" w:color="0000FF"/>
          </w:rPr>
          <w:t>on the DSMB?</w:t>
        </w:r>
      </w:hyperlink>
      <w:r w:rsidR="00640C7C">
        <w:rPr>
          <w:b/>
          <w:color w:val="0000FF"/>
          <w:u w:val="thick" w:color="0000FF"/>
        </w:rPr>
        <w:t xml:space="preserve"> </w:t>
      </w:r>
    </w:p>
    <w:p w14:paraId="4F839FB1" w14:textId="77777777" w:rsidR="00E2298E" w:rsidRDefault="0076091D">
      <w:pPr>
        <w:spacing w:before="1"/>
        <w:ind w:left="200" w:right="4801"/>
        <w:rPr>
          <w:b/>
        </w:rPr>
      </w:pPr>
      <w:hyperlink w:anchor="_bookmark9" w:history="1">
        <w:r w:rsidR="00640C7C">
          <w:rPr>
            <w:b/>
            <w:color w:val="0000FF"/>
            <w:u w:val="thick" w:color="0000FF"/>
          </w:rPr>
          <w:t>What are the responsibilities of the DSMB?</w:t>
        </w:r>
      </w:hyperlink>
      <w:r w:rsidR="00640C7C">
        <w:rPr>
          <w:b/>
          <w:color w:val="0000FF"/>
          <w:u w:val="thick" w:color="0000FF"/>
        </w:rPr>
        <w:t xml:space="preserve"> </w:t>
      </w:r>
      <w:hyperlink w:anchor="_bookmark10" w:history="1">
        <w:r w:rsidR="00640C7C">
          <w:rPr>
            <w:b/>
            <w:color w:val="0000FF"/>
            <w:u w:val="thick" w:color="0000FF"/>
          </w:rPr>
          <w:t>DSMB Charter Template</w:t>
        </w:r>
      </w:hyperlink>
    </w:p>
    <w:p w14:paraId="07922ED5" w14:textId="77777777" w:rsidR="00E2298E" w:rsidRDefault="00E2298E">
      <w:pPr>
        <w:pStyle w:val="BodyText"/>
        <w:spacing w:before="4"/>
        <w:rPr>
          <w:b/>
        </w:rPr>
      </w:pPr>
    </w:p>
    <w:p w14:paraId="0E1B5994" w14:textId="77777777" w:rsidR="00E2298E" w:rsidRDefault="0076091D">
      <w:pPr>
        <w:spacing w:before="53" w:line="266" w:lineRule="exact"/>
        <w:ind w:left="200" w:right="3087"/>
        <w:rPr>
          <w:b/>
        </w:rPr>
      </w:pPr>
      <w:hyperlink w:anchor="_bookmark11" w:history="1">
        <w:r w:rsidR="00640C7C">
          <w:rPr>
            <w:b/>
            <w:color w:val="0000FF"/>
            <w:u w:val="thick" w:color="0000FF"/>
          </w:rPr>
          <w:t>What is the role of the IRB with regard to DSMBs and DSMPs?</w:t>
        </w:r>
      </w:hyperlink>
      <w:r w:rsidR="00640C7C">
        <w:rPr>
          <w:b/>
          <w:color w:val="0000FF"/>
          <w:u w:val="thick" w:color="0000FF"/>
        </w:rPr>
        <w:t xml:space="preserve"> </w:t>
      </w:r>
      <w:hyperlink w:anchor="_bookmark12" w:history="1">
        <w:r w:rsidR="00640C7C">
          <w:rPr>
            <w:b/>
            <w:color w:val="0000FF"/>
            <w:u w:val="thick" w:color="0000FF"/>
          </w:rPr>
          <w:t>Where can I find more information about DSMBs and DSMPs?</w:t>
        </w:r>
      </w:hyperlink>
    </w:p>
    <w:p w14:paraId="4A483F15" w14:textId="77777777" w:rsidR="00E2298E" w:rsidRDefault="00E2298E">
      <w:pPr>
        <w:pStyle w:val="BodyText"/>
        <w:spacing w:before="2"/>
        <w:rPr>
          <w:b/>
          <w:sz w:val="13"/>
        </w:rPr>
      </w:pPr>
    </w:p>
    <w:p w14:paraId="50A8EAEF" w14:textId="77777777" w:rsidR="00E2298E" w:rsidRDefault="00640C7C">
      <w:pPr>
        <w:spacing w:before="56"/>
        <w:ind w:left="200"/>
        <w:rPr>
          <w:b/>
        </w:rPr>
      </w:pPr>
      <w:bookmarkStart w:id="0" w:name="_bookmark0"/>
      <w:bookmarkEnd w:id="0"/>
      <w:r>
        <w:rPr>
          <w:b/>
          <w:u w:val="single"/>
        </w:rPr>
        <w:t>What is a DSMP?</w:t>
      </w:r>
    </w:p>
    <w:p w14:paraId="7B49B8A6" w14:textId="77777777" w:rsidR="00E2298E" w:rsidRDefault="00E2298E">
      <w:pPr>
        <w:pStyle w:val="BodyText"/>
        <w:spacing w:before="5"/>
        <w:rPr>
          <w:b/>
          <w:sz w:val="17"/>
        </w:rPr>
      </w:pPr>
    </w:p>
    <w:p w14:paraId="563DB2BD" w14:textId="77777777" w:rsidR="00E2298E" w:rsidRDefault="00640C7C">
      <w:pPr>
        <w:pStyle w:val="BodyText"/>
        <w:spacing w:before="56"/>
        <w:ind w:left="200" w:right="165"/>
      </w:pPr>
      <w:r>
        <w:t>A Data Safety Monitoring Plan (DSMP) describes how the Principal Investigator</w:t>
      </w:r>
      <w:r w:rsidR="00770A21">
        <w:t xml:space="preserve"> </w:t>
      </w:r>
      <w:r>
        <w:t>(PI) plans to oversee the human subject's safety and welfare. The Emory Policies and Procedures require a DSMP for all research that is not exempt under Federal regulations applicable to Human Subjects Research. The level of detail in the plan should be based upon the degree of risk to the subjects. The intensity and frequency of monitoring should be tailored to fit the expected risk level, complexity, and size of the particular study. Review of safety reports and trial data by a Data Safety Monitoring Board (DSMB) or medical monitor may be part of a DSMP, but it is not the entire DSMP.</w:t>
      </w:r>
    </w:p>
    <w:p w14:paraId="17FECF02" w14:textId="77777777" w:rsidR="00E2298E" w:rsidRDefault="00E2298E">
      <w:pPr>
        <w:pStyle w:val="BodyText"/>
        <w:spacing w:before="2"/>
      </w:pPr>
    </w:p>
    <w:p w14:paraId="25584B1B" w14:textId="77777777" w:rsidR="00E2298E" w:rsidRDefault="00640C7C">
      <w:pPr>
        <w:pStyle w:val="Heading2"/>
        <w:rPr>
          <w:u w:val="none"/>
        </w:rPr>
      </w:pPr>
      <w:bookmarkStart w:id="1" w:name="_bookmark1"/>
      <w:bookmarkEnd w:id="1"/>
      <w:r>
        <w:rPr>
          <w:u w:val="thick"/>
        </w:rPr>
        <w:t>What are the essential elements of the DSMP?</w:t>
      </w:r>
    </w:p>
    <w:p w14:paraId="47461A4F" w14:textId="77777777" w:rsidR="00E2298E" w:rsidRDefault="00E2298E">
      <w:pPr>
        <w:pStyle w:val="BodyText"/>
        <w:spacing w:before="2"/>
        <w:rPr>
          <w:b/>
          <w:sz w:val="17"/>
        </w:rPr>
      </w:pPr>
    </w:p>
    <w:p w14:paraId="676C17D2" w14:textId="77777777" w:rsidR="00E2298E" w:rsidRDefault="00640C7C">
      <w:pPr>
        <w:pStyle w:val="BodyText"/>
        <w:spacing w:before="56"/>
        <w:ind w:left="200"/>
      </w:pPr>
      <w:r>
        <w:t>The plan should describe processes for dealing with the following, as applicable:</w:t>
      </w:r>
    </w:p>
    <w:p w14:paraId="38DACC4D" w14:textId="77777777" w:rsidR="00E2298E" w:rsidRDefault="00E2298E">
      <w:pPr>
        <w:pStyle w:val="BodyText"/>
      </w:pPr>
    </w:p>
    <w:p w14:paraId="3CDC66DC" w14:textId="77777777" w:rsidR="00E2298E" w:rsidRDefault="00640C7C">
      <w:pPr>
        <w:pStyle w:val="ListParagraph"/>
        <w:numPr>
          <w:ilvl w:val="0"/>
          <w:numId w:val="5"/>
        </w:numPr>
        <w:tabs>
          <w:tab w:val="left" w:pos="921"/>
        </w:tabs>
      </w:pPr>
      <w:r>
        <w:t>Monitoring</w:t>
      </w:r>
      <w:r>
        <w:rPr>
          <w:spacing w:val="-8"/>
        </w:rPr>
        <w:t xml:space="preserve"> </w:t>
      </w:r>
      <w:r>
        <w:t>the</w:t>
      </w:r>
      <w:r>
        <w:rPr>
          <w:spacing w:val="-9"/>
        </w:rPr>
        <w:t xml:space="preserve"> </w:t>
      </w:r>
      <w:r>
        <w:t>Progress</w:t>
      </w:r>
      <w:r>
        <w:rPr>
          <w:spacing w:val="-5"/>
        </w:rPr>
        <w:t xml:space="preserve"> </w:t>
      </w:r>
      <w:r>
        <w:rPr>
          <w:spacing w:val="-3"/>
        </w:rPr>
        <w:t>and</w:t>
      </w:r>
      <w:r>
        <w:rPr>
          <w:spacing w:val="-6"/>
        </w:rPr>
        <w:t xml:space="preserve"> </w:t>
      </w:r>
      <w:r>
        <w:t>Safety</w:t>
      </w:r>
      <w:r>
        <w:rPr>
          <w:spacing w:val="-6"/>
        </w:rPr>
        <w:t xml:space="preserve"> </w:t>
      </w:r>
      <w:r>
        <w:t>of</w:t>
      </w:r>
      <w:r>
        <w:rPr>
          <w:spacing w:val="-10"/>
        </w:rPr>
        <w:t xml:space="preserve"> </w:t>
      </w:r>
      <w:r>
        <w:t>the</w:t>
      </w:r>
      <w:r>
        <w:rPr>
          <w:spacing w:val="-9"/>
        </w:rPr>
        <w:t xml:space="preserve"> </w:t>
      </w:r>
      <w:r>
        <w:t>Trial</w:t>
      </w:r>
    </w:p>
    <w:p w14:paraId="6E62EB4C" w14:textId="77777777" w:rsidR="00E2298E" w:rsidRDefault="00640C7C">
      <w:pPr>
        <w:pStyle w:val="ListParagraph"/>
        <w:numPr>
          <w:ilvl w:val="1"/>
          <w:numId w:val="5"/>
        </w:numPr>
        <w:tabs>
          <w:tab w:val="left" w:pos="1641"/>
        </w:tabs>
        <w:ind w:right="653"/>
      </w:pPr>
      <w:r>
        <w:t>Assessment</w:t>
      </w:r>
      <w:r>
        <w:rPr>
          <w:spacing w:val="-12"/>
        </w:rPr>
        <w:t xml:space="preserve"> </w:t>
      </w:r>
      <w:r>
        <w:t>of</w:t>
      </w:r>
      <w:r>
        <w:rPr>
          <w:spacing w:val="-10"/>
        </w:rPr>
        <w:t xml:space="preserve"> </w:t>
      </w:r>
      <w:r>
        <w:t>potential</w:t>
      </w:r>
      <w:r>
        <w:rPr>
          <w:spacing w:val="-8"/>
        </w:rPr>
        <w:t xml:space="preserve"> </w:t>
      </w:r>
      <w:r>
        <w:t>risks</w:t>
      </w:r>
      <w:r>
        <w:rPr>
          <w:spacing w:val="-10"/>
        </w:rPr>
        <w:t xml:space="preserve"> </w:t>
      </w:r>
      <w:r>
        <w:t>for</w:t>
      </w:r>
      <w:r>
        <w:rPr>
          <w:spacing w:val="-12"/>
        </w:rPr>
        <w:t xml:space="preserve"> </w:t>
      </w:r>
      <w:r>
        <w:t>study</w:t>
      </w:r>
      <w:r>
        <w:rPr>
          <w:spacing w:val="-9"/>
        </w:rPr>
        <w:t xml:space="preserve"> </w:t>
      </w:r>
      <w:r>
        <w:t>participants,</w:t>
      </w:r>
      <w:r>
        <w:rPr>
          <w:spacing w:val="-12"/>
        </w:rPr>
        <w:t xml:space="preserve"> </w:t>
      </w:r>
      <w:r>
        <w:t>including</w:t>
      </w:r>
      <w:r>
        <w:rPr>
          <w:spacing w:val="-11"/>
        </w:rPr>
        <w:t xml:space="preserve"> </w:t>
      </w:r>
      <w:r>
        <w:t>the</w:t>
      </w:r>
      <w:r>
        <w:rPr>
          <w:spacing w:val="-7"/>
        </w:rPr>
        <w:t xml:space="preserve"> </w:t>
      </w:r>
      <w:r>
        <w:t>screening process</w:t>
      </w:r>
      <w:r>
        <w:rPr>
          <w:spacing w:val="-9"/>
        </w:rPr>
        <w:t xml:space="preserve"> </w:t>
      </w:r>
      <w:r>
        <w:t>and</w:t>
      </w:r>
      <w:r>
        <w:rPr>
          <w:spacing w:val="-7"/>
        </w:rPr>
        <w:t xml:space="preserve"> </w:t>
      </w:r>
      <w:r>
        <w:rPr>
          <w:spacing w:val="-2"/>
        </w:rPr>
        <w:t>how</w:t>
      </w:r>
      <w:r>
        <w:rPr>
          <w:spacing w:val="-4"/>
        </w:rPr>
        <w:t xml:space="preserve"> </w:t>
      </w:r>
      <w:r>
        <w:t>it</w:t>
      </w:r>
      <w:r>
        <w:rPr>
          <w:spacing w:val="-9"/>
        </w:rPr>
        <w:t xml:space="preserve"> </w:t>
      </w:r>
      <w:r>
        <w:t>will</w:t>
      </w:r>
      <w:r>
        <w:rPr>
          <w:spacing w:val="-5"/>
        </w:rPr>
        <w:t xml:space="preserve"> </w:t>
      </w:r>
      <w:r>
        <w:t>be</w:t>
      </w:r>
      <w:r>
        <w:rPr>
          <w:spacing w:val="-11"/>
        </w:rPr>
        <w:t xml:space="preserve"> </w:t>
      </w:r>
      <w:r>
        <w:t>used</w:t>
      </w:r>
      <w:r>
        <w:rPr>
          <w:spacing w:val="-6"/>
        </w:rPr>
        <w:t xml:space="preserve"> </w:t>
      </w:r>
      <w:r>
        <w:t>to</w:t>
      </w:r>
      <w:r>
        <w:rPr>
          <w:spacing w:val="-6"/>
        </w:rPr>
        <w:t xml:space="preserve"> </w:t>
      </w:r>
      <w:r>
        <w:t>protect</w:t>
      </w:r>
      <w:r>
        <w:rPr>
          <w:spacing w:val="-9"/>
        </w:rPr>
        <w:t xml:space="preserve"> </w:t>
      </w:r>
      <w:r>
        <w:t>participants</w:t>
      </w:r>
    </w:p>
    <w:p w14:paraId="63E9B998" w14:textId="77777777" w:rsidR="00E2298E" w:rsidRDefault="00640C7C">
      <w:pPr>
        <w:pStyle w:val="ListParagraph"/>
        <w:numPr>
          <w:ilvl w:val="1"/>
          <w:numId w:val="5"/>
        </w:numPr>
        <w:tabs>
          <w:tab w:val="left" w:pos="1641"/>
        </w:tabs>
        <w:spacing w:before="5" w:line="265" w:lineRule="exact"/>
      </w:pPr>
      <w:r>
        <w:t>Measures</w:t>
      </w:r>
      <w:r>
        <w:rPr>
          <w:spacing w:val="-10"/>
        </w:rPr>
        <w:t xml:space="preserve"> </w:t>
      </w:r>
      <w:r>
        <w:t>to</w:t>
      </w:r>
      <w:r>
        <w:rPr>
          <w:spacing w:val="-8"/>
        </w:rPr>
        <w:t xml:space="preserve"> </w:t>
      </w:r>
      <w:r>
        <w:t>protect</w:t>
      </w:r>
      <w:r>
        <w:rPr>
          <w:spacing w:val="-8"/>
        </w:rPr>
        <w:t xml:space="preserve"> </w:t>
      </w:r>
      <w:r>
        <w:t>participants</w:t>
      </w:r>
      <w:r>
        <w:rPr>
          <w:spacing w:val="-11"/>
        </w:rPr>
        <w:t xml:space="preserve"> </w:t>
      </w:r>
      <w:r>
        <w:t>against</w:t>
      </w:r>
      <w:r>
        <w:rPr>
          <w:spacing w:val="-8"/>
        </w:rPr>
        <w:t xml:space="preserve"> </w:t>
      </w:r>
      <w:r>
        <w:t>risk</w:t>
      </w:r>
    </w:p>
    <w:p w14:paraId="1881E725" w14:textId="77777777" w:rsidR="00E2298E" w:rsidRDefault="00640C7C">
      <w:pPr>
        <w:pStyle w:val="ListParagraph"/>
        <w:numPr>
          <w:ilvl w:val="1"/>
          <w:numId w:val="5"/>
        </w:numPr>
        <w:tabs>
          <w:tab w:val="left" w:pos="1640"/>
          <w:tab w:val="left" w:pos="1641"/>
        </w:tabs>
        <w:ind w:right="324"/>
      </w:pPr>
      <w:r>
        <w:t>Site</w:t>
      </w:r>
      <w:r>
        <w:rPr>
          <w:spacing w:val="-8"/>
        </w:rPr>
        <w:t xml:space="preserve"> </w:t>
      </w:r>
      <w:r>
        <w:t>monitoring</w:t>
      </w:r>
      <w:r>
        <w:rPr>
          <w:spacing w:val="-6"/>
        </w:rPr>
        <w:t xml:space="preserve"> </w:t>
      </w:r>
      <w:r>
        <w:t>plan</w:t>
      </w:r>
      <w:r>
        <w:rPr>
          <w:spacing w:val="-8"/>
        </w:rPr>
        <w:t xml:space="preserve"> </w:t>
      </w:r>
      <w:r>
        <w:t>for</w:t>
      </w:r>
      <w:r>
        <w:rPr>
          <w:spacing w:val="-6"/>
        </w:rPr>
        <w:t xml:space="preserve"> </w:t>
      </w:r>
      <w:r>
        <w:rPr>
          <w:spacing w:val="-3"/>
        </w:rPr>
        <w:t>data</w:t>
      </w:r>
      <w:r>
        <w:rPr>
          <w:spacing w:val="-6"/>
        </w:rPr>
        <w:t xml:space="preserve"> </w:t>
      </w:r>
      <w:r>
        <w:t>quality,</w:t>
      </w:r>
      <w:r>
        <w:rPr>
          <w:spacing w:val="-8"/>
        </w:rPr>
        <w:t xml:space="preserve"> </w:t>
      </w:r>
      <w:r>
        <w:t>including</w:t>
      </w:r>
      <w:r>
        <w:rPr>
          <w:spacing w:val="-7"/>
        </w:rPr>
        <w:t xml:space="preserve"> </w:t>
      </w:r>
      <w:r>
        <w:t>the</w:t>
      </w:r>
      <w:r>
        <w:rPr>
          <w:spacing w:val="-5"/>
        </w:rPr>
        <w:t xml:space="preserve"> </w:t>
      </w:r>
      <w:r>
        <w:t>type</w:t>
      </w:r>
      <w:r>
        <w:rPr>
          <w:spacing w:val="-8"/>
        </w:rPr>
        <w:t xml:space="preserve"> </w:t>
      </w:r>
      <w:r>
        <w:t>of</w:t>
      </w:r>
      <w:r>
        <w:rPr>
          <w:spacing w:val="-9"/>
        </w:rPr>
        <w:t xml:space="preserve"> </w:t>
      </w:r>
      <w:r>
        <w:t>information</w:t>
      </w:r>
      <w:r>
        <w:rPr>
          <w:spacing w:val="-9"/>
        </w:rPr>
        <w:t xml:space="preserve"> </w:t>
      </w:r>
      <w:r>
        <w:t>that</w:t>
      </w:r>
      <w:r>
        <w:rPr>
          <w:spacing w:val="-4"/>
        </w:rPr>
        <w:t xml:space="preserve"> </w:t>
      </w:r>
      <w:r>
        <w:t>will be</w:t>
      </w:r>
      <w:r>
        <w:rPr>
          <w:spacing w:val="-7"/>
        </w:rPr>
        <w:t xml:space="preserve"> </w:t>
      </w:r>
      <w:r>
        <w:t>reviewed,</w:t>
      </w:r>
      <w:r>
        <w:rPr>
          <w:spacing w:val="-6"/>
        </w:rPr>
        <w:t xml:space="preserve"> </w:t>
      </w:r>
      <w:r>
        <w:t>the</w:t>
      </w:r>
      <w:r>
        <w:rPr>
          <w:spacing w:val="-8"/>
        </w:rPr>
        <w:t xml:space="preserve"> </w:t>
      </w:r>
      <w:r>
        <w:rPr>
          <w:spacing w:val="-3"/>
        </w:rPr>
        <w:t>parameters</w:t>
      </w:r>
      <w:r>
        <w:rPr>
          <w:spacing w:val="-7"/>
        </w:rPr>
        <w:t xml:space="preserve"> </w:t>
      </w:r>
      <w:r>
        <w:t>for</w:t>
      </w:r>
      <w:r>
        <w:rPr>
          <w:spacing w:val="-5"/>
        </w:rPr>
        <w:t xml:space="preserve"> </w:t>
      </w:r>
      <w:r>
        <w:t>defining</w:t>
      </w:r>
      <w:r>
        <w:rPr>
          <w:spacing w:val="-8"/>
        </w:rPr>
        <w:t xml:space="preserve"> </w:t>
      </w:r>
      <w:r>
        <w:t>abnormal</w:t>
      </w:r>
      <w:r>
        <w:rPr>
          <w:spacing w:val="-11"/>
        </w:rPr>
        <w:t xml:space="preserve"> </w:t>
      </w:r>
      <w:r>
        <w:t>values,</w:t>
      </w:r>
      <w:r>
        <w:rPr>
          <w:spacing w:val="-7"/>
        </w:rPr>
        <w:t xml:space="preserve"> </w:t>
      </w:r>
      <w:r>
        <w:t>and</w:t>
      </w:r>
      <w:r>
        <w:rPr>
          <w:spacing w:val="-9"/>
        </w:rPr>
        <w:t xml:space="preserve"> </w:t>
      </w:r>
      <w:r>
        <w:t>review</w:t>
      </w:r>
      <w:r>
        <w:rPr>
          <w:spacing w:val="-6"/>
        </w:rPr>
        <w:t xml:space="preserve"> </w:t>
      </w:r>
      <w:r>
        <w:t>periods</w:t>
      </w:r>
    </w:p>
    <w:p w14:paraId="4A8D31A2" w14:textId="77777777" w:rsidR="00E2298E" w:rsidRDefault="00640C7C">
      <w:pPr>
        <w:pStyle w:val="ListParagraph"/>
        <w:numPr>
          <w:ilvl w:val="1"/>
          <w:numId w:val="5"/>
        </w:numPr>
        <w:tabs>
          <w:tab w:val="left" w:pos="1641"/>
        </w:tabs>
        <w:spacing w:before="3" w:line="266" w:lineRule="exact"/>
      </w:pPr>
      <w:r>
        <w:t>Stopping</w:t>
      </w:r>
      <w:r>
        <w:rPr>
          <w:spacing w:val="-11"/>
        </w:rPr>
        <w:t xml:space="preserve"> </w:t>
      </w:r>
      <w:r>
        <w:t>rules</w:t>
      </w:r>
      <w:r>
        <w:rPr>
          <w:spacing w:val="-5"/>
        </w:rPr>
        <w:t xml:space="preserve"> </w:t>
      </w:r>
      <w:r>
        <w:t>for</w:t>
      </w:r>
      <w:r>
        <w:rPr>
          <w:spacing w:val="-6"/>
        </w:rPr>
        <w:t xml:space="preserve"> </w:t>
      </w:r>
      <w:r>
        <w:rPr>
          <w:spacing w:val="-2"/>
        </w:rPr>
        <w:t>the</w:t>
      </w:r>
      <w:r>
        <w:rPr>
          <w:spacing w:val="-10"/>
        </w:rPr>
        <w:t xml:space="preserve"> </w:t>
      </w:r>
      <w:r>
        <w:t>study,</w:t>
      </w:r>
      <w:r>
        <w:rPr>
          <w:spacing w:val="-6"/>
        </w:rPr>
        <w:t xml:space="preserve"> </w:t>
      </w:r>
      <w:r>
        <w:t>as</w:t>
      </w:r>
      <w:r>
        <w:rPr>
          <w:spacing w:val="-11"/>
        </w:rPr>
        <w:t xml:space="preserve"> </w:t>
      </w:r>
      <w:r>
        <w:t>appropriate</w:t>
      </w:r>
    </w:p>
    <w:p w14:paraId="25B600B9" w14:textId="77777777" w:rsidR="00E2298E" w:rsidRDefault="00640C7C">
      <w:pPr>
        <w:pStyle w:val="ListParagraph"/>
        <w:numPr>
          <w:ilvl w:val="1"/>
          <w:numId w:val="5"/>
        </w:numPr>
        <w:tabs>
          <w:tab w:val="left" w:pos="1641"/>
        </w:tabs>
        <w:spacing w:line="242" w:lineRule="auto"/>
        <w:ind w:right="475"/>
      </w:pPr>
      <w:r>
        <w:t>Any</w:t>
      </w:r>
      <w:r>
        <w:rPr>
          <w:spacing w:val="-4"/>
        </w:rPr>
        <w:t xml:space="preserve"> </w:t>
      </w:r>
      <w:r>
        <w:t>specific</w:t>
      </w:r>
      <w:r>
        <w:rPr>
          <w:spacing w:val="-9"/>
        </w:rPr>
        <w:t xml:space="preserve"> </w:t>
      </w:r>
      <w:r>
        <w:t>procedures</w:t>
      </w:r>
      <w:r>
        <w:rPr>
          <w:spacing w:val="-7"/>
        </w:rPr>
        <w:t xml:space="preserve"> </w:t>
      </w:r>
      <w:r>
        <w:t>that</w:t>
      </w:r>
      <w:r>
        <w:rPr>
          <w:spacing w:val="-5"/>
        </w:rPr>
        <w:t xml:space="preserve"> </w:t>
      </w:r>
      <w:r>
        <w:t>are</w:t>
      </w:r>
      <w:r>
        <w:rPr>
          <w:spacing w:val="-5"/>
        </w:rPr>
        <w:t xml:space="preserve"> </w:t>
      </w:r>
      <w:r>
        <w:t>in</w:t>
      </w:r>
      <w:r>
        <w:rPr>
          <w:spacing w:val="-10"/>
        </w:rPr>
        <w:t xml:space="preserve"> </w:t>
      </w:r>
      <w:r>
        <w:t>place</w:t>
      </w:r>
      <w:r>
        <w:rPr>
          <w:spacing w:val="-6"/>
        </w:rPr>
        <w:t xml:space="preserve"> </w:t>
      </w:r>
      <w:r>
        <w:t>for</w:t>
      </w:r>
      <w:r>
        <w:rPr>
          <w:spacing w:val="-7"/>
        </w:rPr>
        <w:t xml:space="preserve"> </w:t>
      </w:r>
      <w:r>
        <w:t>activities</w:t>
      </w:r>
      <w:r>
        <w:rPr>
          <w:spacing w:val="-9"/>
        </w:rPr>
        <w:t xml:space="preserve"> </w:t>
      </w:r>
      <w:r>
        <w:t>such</w:t>
      </w:r>
      <w:r>
        <w:rPr>
          <w:spacing w:val="-8"/>
        </w:rPr>
        <w:t xml:space="preserve"> </w:t>
      </w:r>
      <w:r>
        <w:t>as</w:t>
      </w:r>
      <w:r>
        <w:rPr>
          <w:spacing w:val="-10"/>
        </w:rPr>
        <w:t xml:space="preserve"> </w:t>
      </w:r>
      <w:r>
        <w:t>monitoring</w:t>
      </w:r>
      <w:r>
        <w:rPr>
          <w:spacing w:val="-7"/>
        </w:rPr>
        <w:t xml:space="preserve"> </w:t>
      </w:r>
      <w:r>
        <w:t>and reporting in multi-site</w:t>
      </w:r>
      <w:r>
        <w:rPr>
          <w:spacing w:val="-35"/>
        </w:rPr>
        <w:t xml:space="preserve"> </w:t>
      </w:r>
      <w:r>
        <w:t>trials</w:t>
      </w:r>
    </w:p>
    <w:p w14:paraId="52469020" w14:textId="77777777" w:rsidR="00E2298E" w:rsidRDefault="00640C7C">
      <w:pPr>
        <w:pStyle w:val="ListParagraph"/>
        <w:numPr>
          <w:ilvl w:val="1"/>
          <w:numId w:val="5"/>
        </w:numPr>
        <w:tabs>
          <w:tab w:val="left" w:pos="1640"/>
          <w:tab w:val="left" w:pos="1641"/>
        </w:tabs>
        <w:spacing w:line="265" w:lineRule="exact"/>
      </w:pPr>
      <w:r>
        <w:t>Plan to manage potential Conflicts of</w:t>
      </w:r>
      <w:r>
        <w:rPr>
          <w:spacing w:val="-2"/>
        </w:rPr>
        <w:t xml:space="preserve"> </w:t>
      </w:r>
      <w:r>
        <w:t>Interest</w:t>
      </w:r>
    </w:p>
    <w:p w14:paraId="7813EA12" w14:textId="77777777" w:rsidR="00E2298E" w:rsidRDefault="00640C7C">
      <w:pPr>
        <w:pStyle w:val="ListParagraph"/>
        <w:numPr>
          <w:ilvl w:val="0"/>
          <w:numId w:val="5"/>
        </w:numPr>
        <w:tabs>
          <w:tab w:val="left" w:pos="921"/>
        </w:tabs>
        <w:spacing w:line="267" w:lineRule="exact"/>
      </w:pPr>
      <w:r>
        <w:t>Reporting</w:t>
      </w:r>
      <w:r>
        <w:rPr>
          <w:spacing w:val="-15"/>
        </w:rPr>
        <w:t xml:space="preserve"> </w:t>
      </w:r>
      <w:r>
        <w:t>of</w:t>
      </w:r>
      <w:r>
        <w:rPr>
          <w:spacing w:val="-12"/>
        </w:rPr>
        <w:t xml:space="preserve"> </w:t>
      </w:r>
      <w:r>
        <w:t>Unanticipated</w:t>
      </w:r>
      <w:r>
        <w:rPr>
          <w:spacing w:val="-15"/>
        </w:rPr>
        <w:t xml:space="preserve"> </w:t>
      </w:r>
      <w:r>
        <w:t>Problems</w:t>
      </w:r>
      <w:r>
        <w:rPr>
          <w:spacing w:val="-12"/>
        </w:rPr>
        <w:t xml:space="preserve"> </w:t>
      </w:r>
      <w:r>
        <w:t>(UPs)</w:t>
      </w:r>
    </w:p>
    <w:p w14:paraId="2F07BB90" w14:textId="77777777" w:rsidR="00E2298E" w:rsidRDefault="00640C7C">
      <w:pPr>
        <w:pStyle w:val="ListParagraph"/>
        <w:numPr>
          <w:ilvl w:val="1"/>
          <w:numId w:val="5"/>
        </w:numPr>
        <w:tabs>
          <w:tab w:val="left" w:pos="1641"/>
        </w:tabs>
      </w:pPr>
      <w:r>
        <w:t>Define</w:t>
      </w:r>
      <w:r>
        <w:rPr>
          <w:spacing w:val="-6"/>
        </w:rPr>
        <w:t xml:space="preserve"> </w:t>
      </w:r>
      <w:r>
        <w:t>what</w:t>
      </w:r>
      <w:r>
        <w:rPr>
          <w:spacing w:val="-8"/>
        </w:rPr>
        <w:t xml:space="preserve"> </w:t>
      </w:r>
      <w:r>
        <w:t>events</w:t>
      </w:r>
      <w:r>
        <w:rPr>
          <w:spacing w:val="-9"/>
        </w:rPr>
        <w:t xml:space="preserve"> </w:t>
      </w:r>
      <w:r>
        <w:t>will</w:t>
      </w:r>
      <w:r>
        <w:rPr>
          <w:spacing w:val="-4"/>
        </w:rPr>
        <w:t xml:space="preserve"> </w:t>
      </w:r>
      <w:r>
        <w:rPr>
          <w:spacing w:val="-3"/>
        </w:rPr>
        <w:t>constitute</w:t>
      </w:r>
      <w:r>
        <w:rPr>
          <w:spacing w:val="-6"/>
        </w:rPr>
        <w:t xml:space="preserve"> </w:t>
      </w:r>
      <w:r>
        <w:t>a</w:t>
      </w:r>
      <w:r>
        <w:rPr>
          <w:spacing w:val="-6"/>
        </w:rPr>
        <w:t xml:space="preserve"> </w:t>
      </w:r>
      <w:r>
        <w:t>UP</w:t>
      </w:r>
      <w:r>
        <w:rPr>
          <w:spacing w:val="-5"/>
        </w:rPr>
        <w:t xml:space="preserve"> </w:t>
      </w:r>
      <w:r>
        <w:t>(include</w:t>
      </w:r>
      <w:r>
        <w:rPr>
          <w:spacing w:val="-3"/>
        </w:rPr>
        <w:t xml:space="preserve"> </w:t>
      </w:r>
      <w:r>
        <w:t>a</w:t>
      </w:r>
      <w:r>
        <w:rPr>
          <w:spacing w:val="-9"/>
        </w:rPr>
        <w:t xml:space="preserve"> </w:t>
      </w:r>
      <w:r>
        <w:t>definition,</w:t>
      </w:r>
      <w:r>
        <w:rPr>
          <w:spacing w:val="-6"/>
        </w:rPr>
        <w:t xml:space="preserve"> </w:t>
      </w:r>
      <w:r>
        <w:t>grading</w:t>
      </w:r>
      <w:r>
        <w:rPr>
          <w:spacing w:val="-7"/>
        </w:rPr>
        <w:t xml:space="preserve"> </w:t>
      </w:r>
      <w:r>
        <w:t>scale,</w:t>
      </w:r>
      <w:r>
        <w:rPr>
          <w:spacing w:val="-3"/>
        </w:rPr>
        <w:t xml:space="preserve"> </w:t>
      </w:r>
      <w:r>
        <w:t>and</w:t>
      </w:r>
    </w:p>
    <w:p w14:paraId="56B34313" w14:textId="77777777" w:rsidR="00E2298E" w:rsidRDefault="00640C7C">
      <w:pPr>
        <w:pStyle w:val="BodyText"/>
        <w:ind w:left="1640"/>
      </w:pPr>
      <w:r>
        <w:t>“</w:t>
      </w:r>
      <w:proofErr w:type="gramStart"/>
      <w:r>
        <w:t>study</w:t>
      </w:r>
      <w:proofErr w:type="gramEnd"/>
      <w:r>
        <w:t xml:space="preserve"> relatedness” criteria).</w:t>
      </w:r>
    </w:p>
    <w:p w14:paraId="36211FD9" w14:textId="77777777" w:rsidR="00E2298E" w:rsidRDefault="00E2298E">
      <w:pPr>
        <w:sectPr w:rsidR="00E2298E">
          <w:headerReference w:type="default" r:id="rId7"/>
          <w:footerReference w:type="default" r:id="rId8"/>
          <w:type w:val="continuous"/>
          <w:pgSz w:w="12240" w:h="15840"/>
          <w:pgMar w:top="980" w:right="1680" w:bottom="1180" w:left="1600" w:header="786" w:footer="984" w:gutter="0"/>
          <w:cols w:space="720"/>
        </w:sectPr>
      </w:pPr>
    </w:p>
    <w:p w14:paraId="2FCF898C" w14:textId="77777777" w:rsidR="00E2298E" w:rsidRDefault="00E2298E">
      <w:pPr>
        <w:pStyle w:val="BodyText"/>
        <w:rPr>
          <w:sz w:val="20"/>
        </w:rPr>
      </w:pPr>
    </w:p>
    <w:p w14:paraId="47DC7ECD" w14:textId="77777777" w:rsidR="00E2298E" w:rsidRDefault="00E2298E">
      <w:pPr>
        <w:pStyle w:val="BodyText"/>
        <w:spacing w:before="6"/>
        <w:rPr>
          <w:sz w:val="15"/>
        </w:rPr>
      </w:pPr>
    </w:p>
    <w:p w14:paraId="70F94820" w14:textId="77777777" w:rsidR="00E2298E" w:rsidRDefault="00640C7C">
      <w:pPr>
        <w:pStyle w:val="ListParagraph"/>
        <w:numPr>
          <w:ilvl w:val="1"/>
          <w:numId w:val="5"/>
        </w:numPr>
        <w:tabs>
          <w:tab w:val="left" w:pos="1641"/>
        </w:tabs>
        <w:spacing w:before="56" w:line="265" w:lineRule="exact"/>
      </w:pPr>
      <w:r>
        <w:t>Define</w:t>
      </w:r>
      <w:r>
        <w:rPr>
          <w:spacing w:val="-8"/>
        </w:rPr>
        <w:t xml:space="preserve"> </w:t>
      </w:r>
      <w:r>
        <w:t>the</w:t>
      </w:r>
      <w:r>
        <w:rPr>
          <w:spacing w:val="-7"/>
        </w:rPr>
        <w:t xml:space="preserve"> </w:t>
      </w:r>
      <w:r>
        <w:t>process</w:t>
      </w:r>
      <w:r>
        <w:rPr>
          <w:spacing w:val="-8"/>
        </w:rPr>
        <w:t xml:space="preserve"> </w:t>
      </w:r>
      <w:r>
        <w:t>for</w:t>
      </w:r>
      <w:r>
        <w:rPr>
          <w:spacing w:val="-8"/>
        </w:rPr>
        <w:t xml:space="preserve"> </w:t>
      </w:r>
      <w:r>
        <w:t>assessing</w:t>
      </w:r>
      <w:r>
        <w:rPr>
          <w:spacing w:val="-9"/>
        </w:rPr>
        <w:t xml:space="preserve"> </w:t>
      </w:r>
      <w:r>
        <w:t>and</w:t>
      </w:r>
      <w:r>
        <w:rPr>
          <w:spacing w:val="-9"/>
        </w:rPr>
        <w:t xml:space="preserve"> </w:t>
      </w:r>
      <w:r>
        <w:t>timeline</w:t>
      </w:r>
      <w:r>
        <w:rPr>
          <w:spacing w:val="-7"/>
        </w:rPr>
        <w:t xml:space="preserve"> </w:t>
      </w:r>
      <w:r>
        <w:t>for</w:t>
      </w:r>
      <w:r>
        <w:rPr>
          <w:spacing w:val="-7"/>
        </w:rPr>
        <w:t xml:space="preserve"> </w:t>
      </w:r>
      <w:r>
        <w:t>reporting</w:t>
      </w:r>
      <w:r>
        <w:rPr>
          <w:spacing w:val="-9"/>
        </w:rPr>
        <w:t xml:space="preserve"> </w:t>
      </w:r>
      <w:r>
        <w:t>of</w:t>
      </w:r>
      <w:r>
        <w:rPr>
          <w:spacing w:val="-8"/>
        </w:rPr>
        <w:t xml:space="preserve"> </w:t>
      </w:r>
      <w:r>
        <w:t>potential</w:t>
      </w:r>
      <w:r>
        <w:rPr>
          <w:spacing w:val="-8"/>
        </w:rPr>
        <w:t xml:space="preserve"> </w:t>
      </w:r>
      <w:r>
        <w:t>UPs.</w:t>
      </w:r>
    </w:p>
    <w:p w14:paraId="2650E2AC" w14:textId="77777777" w:rsidR="00E2298E" w:rsidRDefault="00640C7C">
      <w:pPr>
        <w:pStyle w:val="ListParagraph"/>
        <w:numPr>
          <w:ilvl w:val="0"/>
          <w:numId w:val="5"/>
        </w:numPr>
        <w:tabs>
          <w:tab w:val="left" w:pos="921"/>
        </w:tabs>
        <w:spacing w:line="264" w:lineRule="exact"/>
      </w:pPr>
      <w:r>
        <w:t>Reporting</w:t>
      </w:r>
      <w:r>
        <w:rPr>
          <w:spacing w:val="-15"/>
        </w:rPr>
        <w:t xml:space="preserve"> </w:t>
      </w:r>
      <w:r>
        <w:t>of</w:t>
      </w:r>
      <w:r>
        <w:rPr>
          <w:spacing w:val="-13"/>
        </w:rPr>
        <w:t xml:space="preserve"> </w:t>
      </w:r>
      <w:r>
        <w:t>Suspensions</w:t>
      </w:r>
      <w:r>
        <w:rPr>
          <w:spacing w:val="-14"/>
        </w:rPr>
        <w:t xml:space="preserve"> </w:t>
      </w:r>
      <w:r>
        <w:t>or</w:t>
      </w:r>
      <w:r>
        <w:rPr>
          <w:spacing w:val="-11"/>
        </w:rPr>
        <w:t xml:space="preserve"> </w:t>
      </w:r>
      <w:r>
        <w:t>Terminations</w:t>
      </w:r>
    </w:p>
    <w:p w14:paraId="08149B75" w14:textId="77777777" w:rsidR="00E2298E" w:rsidRDefault="00640C7C">
      <w:pPr>
        <w:pStyle w:val="ListParagraph"/>
        <w:numPr>
          <w:ilvl w:val="1"/>
          <w:numId w:val="5"/>
        </w:numPr>
        <w:tabs>
          <w:tab w:val="left" w:pos="1641"/>
        </w:tabs>
        <w:ind w:right="423"/>
      </w:pPr>
      <w:r>
        <w:t>Define</w:t>
      </w:r>
      <w:r>
        <w:rPr>
          <w:spacing w:val="-6"/>
        </w:rPr>
        <w:t xml:space="preserve"> </w:t>
      </w:r>
      <w:r>
        <w:t>the</w:t>
      </w:r>
      <w:r>
        <w:rPr>
          <w:spacing w:val="-5"/>
        </w:rPr>
        <w:t xml:space="preserve"> </w:t>
      </w:r>
      <w:r>
        <w:t>actions</w:t>
      </w:r>
      <w:r>
        <w:rPr>
          <w:spacing w:val="-8"/>
        </w:rPr>
        <w:t xml:space="preserve"> </w:t>
      </w:r>
      <w:r>
        <w:t>(FDA,</w:t>
      </w:r>
      <w:r>
        <w:rPr>
          <w:spacing w:val="-7"/>
        </w:rPr>
        <w:t xml:space="preserve"> </w:t>
      </w:r>
      <w:r>
        <w:t>Sponsor,</w:t>
      </w:r>
      <w:r>
        <w:rPr>
          <w:spacing w:val="-6"/>
        </w:rPr>
        <w:t xml:space="preserve"> </w:t>
      </w:r>
      <w:r>
        <w:t>IRB,</w:t>
      </w:r>
      <w:r>
        <w:rPr>
          <w:spacing w:val="-6"/>
        </w:rPr>
        <w:t xml:space="preserve"> </w:t>
      </w:r>
      <w:r>
        <w:t>etc.)</w:t>
      </w:r>
      <w:r>
        <w:rPr>
          <w:spacing w:val="-8"/>
        </w:rPr>
        <w:t xml:space="preserve"> </w:t>
      </w:r>
      <w:r>
        <w:t>that</w:t>
      </w:r>
      <w:r>
        <w:rPr>
          <w:spacing w:val="-6"/>
        </w:rPr>
        <w:t xml:space="preserve"> </w:t>
      </w:r>
      <w:r>
        <w:t>will</w:t>
      </w:r>
      <w:r>
        <w:rPr>
          <w:spacing w:val="-4"/>
        </w:rPr>
        <w:t xml:space="preserve"> </w:t>
      </w:r>
      <w:r>
        <w:t>be</w:t>
      </w:r>
      <w:r>
        <w:rPr>
          <w:spacing w:val="-8"/>
        </w:rPr>
        <w:t xml:space="preserve"> </w:t>
      </w:r>
      <w:r>
        <w:t>reported</w:t>
      </w:r>
      <w:r>
        <w:rPr>
          <w:spacing w:val="-6"/>
        </w:rPr>
        <w:t xml:space="preserve"> </w:t>
      </w:r>
      <w:r>
        <w:t>and</w:t>
      </w:r>
      <w:r>
        <w:rPr>
          <w:spacing w:val="-9"/>
        </w:rPr>
        <w:t xml:space="preserve"> </w:t>
      </w:r>
      <w:r>
        <w:t>who</w:t>
      </w:r>
      <w:r>
        <w:rPr>
          <w:spacing w:val="-8"/>
        </w:rPr>
        <w:t xml:space="preserve"> </w:t>
      </w:r>
      <w:r>
        <w:t>will bear</w:t>
      </w:r>
      <w:r>
        <w:rPr>
          <w:spacing w:val="-12"/>
        </w:rPr>
        <w:t xml:space="preserve"> </w:t>
      </w:r>
      <w:r>
        <w:t>the</w:t>
      </w:r>
      <w:r>
        <w:rPr>
          <w:spacing w:val="-11"/>
        </w:rPr>
        <w:t xml:space="preserve"> </w:t>
      </w:r>
      <w:r>
        <w:t>responsibility</w:t>
      </w:r>
      <w:r>
        <w:rPr>
          <w:spacing w:val="-11"/>
        </w:rPr>
        <w:t xml:space="preserve"> </w:t>
      </w:r>
      <w:r>
        <w:t>for</w:t>
      </w:r>
      <w:r>
        <w:rPr>
          <w:spacing w:val="-11"/>
        </w:rPr>
        <w:t xml:space="preserve"> </w:t>
      </w:r>
      <w:r>
        <w:t>reporting.</w:t>
      </w:r>
    </w:p>
    <w:p w14:paraId="199C891C" w14:textId="77777777" w:rsidR="00E2298E" w:rsidRDefault="00640C7C">
      <w:pPr>
        <w:pStyle w:val="ListParagraph"/>
        <w:numPr>
          <w:ilvl w:val="0"/>
          <w:numId w:val="5"/>
        </w:numPr>
        <w:tabs>
          <w:tab w:val="left" w:pos="921"/>
        </w:tabs>
        <w:spacing w:before="1"/>
      </w:pPr>
      <w:r>
        <w:t>Assuring</w:t>
      </w:r>
      <w:r>
        <w:rPr>
          <w:spacing w:val="-11"/>
        </w:rPr>
        <w:t xml:space="preserve"> </w:t>
      </w:r>
      <w:r>
        <w:t>Data</w:t>
      </w:r>
      <w:r>
        <w:rPr>
          <w:spacing w:val="-10"/>
        </w:rPr>
        <w:t xml:space="preserve"> </w:t>
      </w:r>
      <w:r>
        <w:t>Accuracy</w:t>
      </w:r>
      <w:r>
        <w:rPr>
          <w:spacing w:val="-9"/>
        </w:rPr>
        <w:t xml:space="preserve"> </w:t>
      </w:r>
      <w:r>
        <w:t>and</w:t>
      </w:r>
      <w:r>
        <w:rPr>
          <w:spacing w:val="-12"/>
        </w:rPr>
        <w:t xml:space="preserve"> </w:t>
      </w:r>
      <w:r>
        <w:t>Protocol</w:t>
      </w:r>
      <w:r>
        <w:rPr>
          <w:spacing w:val="-12"/>
        </w:rPr>
        <w:t xml:space="preserve"> </w:t>
      </w:r>
      <w:r>
        <w:t>Compliance</w:t>
      </w:r>
    </w:p>
    <w:p w14:paraId="2544B417" w14:textId="77777777" w:rsidR="00E2298E" w:rsidRDefault="00640C7C">
      <w:pPr>
        <w:pStyle w:val="ListParagraph"/>
        <w:numPr>
          <w:ilvl w:val="1"/>
          <w:numId w:val="5"/>
        </w:numPr>
        <w:tabs>
          <w:tab w:val="left" w:pos="1641"/>
        </w:tabs>
        <w:ind w:right="156"/>
      </w:pPr>
      <w:r>
        <w:t xml:space="preserve">Define </w:t>
      </w:r>
      <w:r>
        <w:rPr>
          <w:spacing w:val="-2"/>
        </w:rPr>
        <w:t xml:space="preserve">how </w:t>
      </w:r>
      <w:r>
        <w:t>data accuracy and protocol compliance will be assured. (i.e., protocol</w:t>
      </w:r>
      <w:r>
        <w:rPr>
          <w:spacing w:val="-14"/>
        </w:rPr>
        <w:t xml:space="preserve"> </w:t>
      </w:r>
      <w:r>
        <w:t>compliance</w:t>
      </w:r>
      <w:r>
        <w:rPr>
          <w:spacing w:val="-11"/>
        </w:rPr>
        <w:t xml:space="preserve"> </w:t>
      </w:r>
      <w:r>
        <w:t>checks,</w:t>
      </w:r>
      <w:r>
        <w:rPr>
          <w:spacing w:val="-12"/>
        </w:rPr>
        <w:t xml:space="preserve"> </w:t>
      </w:r>
      <w:r>
        <w:t>external</w:t>
      </w:r>
      <w:r>
        <w:rPr>
          <w:spacing w:val="-13"/>
        </w:rPr>
        <w:t xml:space="preserve"> </w:t>
      </w:r>
      <w:r>
        <w:t>data-audits,</w:t>
      </w:r>
      <w:r>
        <w:rPr>
          <w:spacing w:val="-12"/>
        </w:rPr>
        <w:t xml:space="preserve"> </w:t>
      </w:r>
      <w:r>
        <w:t>regular</w:t>
      </w:r>
      <w:r>
        <w:rPr>
          <w:spacing w:val="-13"/>
        </w:rPr>
        <w:t xml:space="preserve"> </w:t>
      </w:r>
      <w:r>
        <w:t>data</w:t>
      </w:r>
      <w:r>
        <w:rPr>
          <w:spacing w:val="-12"/>
        </w:rPr>
        <w:t xml:space="preserve"> </w:t>
      </w:r>
      <w:r>
        <w:t>verification,</w:t>
      </w:r>
      <w:r>
        <w:rPr>
          <w:spacing w:val="-14"/>
        </w:rPr>
        <w:t xml:space="preserve"> </w:t>
      </w:r>
      <w:r>
        <w:t>etc.).</w:t>
      </w:r>
    </w:p>
    <w:p w14:paraId="57BDA3AE" w14:textId="77777777" w:rsidR="00E2298E" w:rsidRDefault="00640C7C">
      <w:pPr>
        <w:pStyle w:val="ListParagraph"/>
        <w:numPr>
          <w:ilvl w:val="1"/>
          <w:numId w:val="5"/>
        </w:numPr>
        <w:tabs>
          <w:tab w:val="left" w:pos="1641"/>
        </w:tabs>
        <w:ind w:right="1398"/>
      </w:pPr>
      <w:r>
        <w:t>Define</w:t>
      </w:r>
      <w:r>
        <w:rPr>
          <w:spacing w:val="-13"/>
        </w:rPr>
        <w:t xml:space="preserve"> </w:t>
      </w:r>
      <w:r>
        <w:t>reporting</w:t>
      </w:r>
      <w:r>
        <w:rPr>
          <w:spacing w:val="-15"/>
        </w:rPr>
        <w:t xml:space="preserve"> </w:t>
      </w:r>
      <w:r>
        <w:t>obligations</w:t>
      </w:r>
      <w:r>
        <w:rPr>
          <w:spacing w:val="-12"/>
        </w:rPr>
        <w:t xml:space="preserve"> </w:t>
      </w:r>
      <w:r>
        <w:t>for</w:t>
      </w:r>
      <w:r>
        <w:rPr>
          <w:spacing w:val="-12"/>
        </w:rPr>
        <w:t xml:space="preserve"> </w:t>
      </w:r>
      <w:r>
        <w:t>protocol</w:t>
      </w:r>
      <w:r>
        <w:rPr>
          <w:spacing w:val="-12"/>
        </w:rPr>
        <w:t xml:space="preserve"> </w:t>
      </w:r>
      <w:r>
        <w:t>deviations/violations</w:t>
      </w:r>
      <w:r>
        <w:rPr>
          <w:spacing w:val="-10"/>
        </w:rPr>
        <w:t xml:space="preserve"> </w:t>
      </w:r>
      <w:r>
        <w:t>and noncompliance.</w:t>
      </w:r>
    </w:p>
    <w:p w14:paraId="213D356F" w14:textId="77777777" w:rsidR="00E2298E" w:rsidRDefault="00E2298E">
      <w:pPr>
        <w:pStyle w:val="BodyText"/>
        <w:spacing w:before="10"/>
        <w:rPr>
          <w:sz w:val="21"/>
        </w:rPr>
      </w:pPr>
    </w:p>
    <w:p w14:paraId="4437BA64" w14:textId="77777777" w:rsidR="00E2298E" w:rsidRDefault="00640C7C">
      <w:pPr>
        <w:pStyle w:val="Heading2"/>
        <w:rPr>
          <w:u w:val="none"/>
        </w:rPr>
      </w:pPr>
      <w:bookmarkStart w:id="2" w:name="_bookmark2"/>
      <w:bookmarkEnd w:id="2"/>
      <w:r>
        <w:rPr>
          <w:u w:val="thick"/>
        </w:rPr>
        <w:t>Examples of DSMP elements:</w:t>
      </w:r>
    </w:p>
    <w:p w14:paraId="28F66AB7" w14:textId="77777777" w:rsidR="00E2298E" w:rsidRDefault="00640C7C">
      <w:pPr>
        <w:pStyle w:val="BodyText"/>
        <w:ind w:left="200" w:right="1309"/>
      </w:pPr>
      <w:r>
        <w:t>The monitoring plan should describe the monitoring methods, responsibilities, and requirements for the trial and should specify the following elements:</w:t>
      </w:r>
    </w:p>
    <w:p w14:paraId="1068C6E6" w14:textId="77777777" w:rsidR="00E2298E" w:rsidRDefault="00640C7C">
      <w:pPr>
        <w:pStyle w:val="ListParagraph"/>
        <w:numPr>
          <w:ilvl w:val="0"/>
          <w:numId w:val="4"/>
        </w:numPr>
        <w:tabs>
          <w:tab w:val="left" w:pos="920"/>
          <w:tab w:val="left" w:pos="921"/>
        </w:tabs>
        <w:spacing w:before="1" w:line="279" w:lineRule="exact"/>
      </w:pPr>
      <w:r>
        <w:t>Frequency of</w:t>
      </w:r>
      <w:r>
        <w:rPr>
          <w:spacing w:val="-25"/>
        </w:rPr>
        <w:t xml:space="preserve"> </w:t>
      </w:r>
      <w:r w:rsidR="00D320C3">
        <w:t>reviews</w:t>
      </w:r>
    </w:p>
    <w:p w14:paraId="1EA325EC" w14:textId="77777777" w:rsidR="00E2298E" w:rsidRDefault="00640C7C">
      <w:pPr>
        <w:pStyle w:val="ListParagraph"/>
        <w:numPr>
          <w:ilvl w:val="1"/>
          <w:numId w:val="4"/>
        </w:numPr>
        <w:tabs>
          <w:tab w:val="left" w:pos="1721"/>
          <w:tab w:val="left" w:pos="1722"/>
        </w:tabs>
        <w:ind w:right="586"/>
      </w:pPr>
      <w:r>
        <w:t>Example: Review after the first three subjects are enrolled. At a</w:t>
      </w:r>
      <w:r>
        <w:rPr>
          <w:spacing w:val="-36"/>
        </w:rPr>
        <w:t xml:space="preserve"> </w:t>
      </w:r>
      <w:r>
        <w:t>minimum, review is required</w:t>
      </w:r>
      <w:r>
        <w:rPr>
          <w:spacing w:val="-35"/>
        </w:rPr>
        <w:t xml:space="preserve"> </w:t>
      </w:r>
      <w:r w:rsidR="006A1B51">
        <w:t>annually</w:t>
      </w:r>
    </w:p>
    <w:p w14:paraId="73F28355" w14:textId="77777777" w:rsidR="00E2298E" w:rsidRDefault="00640C7C">
      <w:pPr>
        <w:pStyle w:val="ListParagraph"/>
        <w:numPr>
          <w:ilvl w:val="0"/>
          <w:numId w:val="4"/>
        </w:numPr>
        <w:tabs>
          <w:tab w:val="left" w:pos="920"/>
          <w:tab w:val="left" w:pos="921"/>
        </w:tabs>
        <w:spacing w:before="4" w:line="278" w:lineRule="exact"/>
      </w:pPr>
      <w:r>
        <w:t>Identity of site</w:t>
      </w:r>
      <w:r>
        <w:rPr>
          <w:spacing w:val="-27"/>
        </w:rPr>
        <w:t xml:space="preserve"> </w:t>
      </w:r>
      <w:r w:rsidR="00D320C3">
        <w:t>monitor</w:t>
      </w:r>
    </w:p>
    <w:p w14:paraId="39A5415A" w14:textId="77777777" w:rsidR="00E2298E" w:rsidRDefault="00640C7C">
      <w:pPr>
        <w:pStyle w:val="ListParagraph"/>
        <w:numPr>
          <w:ilvl w:val="1"/>
          <w:numId w:val="4"/>
        </w:numPr>
        <w:tabs>
          <w:tab w:val="left" w:pos="1721"/>
          <w:tab w:val="left" w:pos="1722"/>
        </w:tabs>
        <w:ind w:right="413"/>
      </w:pPr>
      <w:r>
        <w:t xml:space="preserve">Example: Specify position of person who will monitor or </w:t>
      </w:r>
      <w:r>
        <w:rPr>
          <w:spacing w:val="-3"/>
        </w:rPr>
        <w:t xml:space="preserve">name </w:t>
      </w:r>
      <w:r>
        <w:t>CRO to</w:t>
      </w:r>
      <w:r>
        <w:rPr>
          <w:spacing w:val="-27"/>
        </w:rPr>
        <w:t xml:space="preserve"> </w:t>
      </w:r>
      <w:r>
        <w:t>which monitoring has been</w:t>
      </w:r>
      <w:r>
        <w:rPr>
          <w:spacing w:val="-23"/>
        </w:rPr>
        <w:t xml:space="preserve"> </w:t>
      </w:r>
      <w:r w:rsidR="006A1B51">
        <w:t>delegated</w:t>
      </w:r>
    </w:p>
    <w:p w14:paraId="13C8DBB6" w14:textId="77777777" w:rsidR="00E2298E" w:rsidRDefault="00640C7C">
      <w:pPr>
        <w:pStyle w:val="ListParagraph"/>
        <w:numPr>
          <w:ilvl w:val="0"/>
          <w:numId w:val="4"/>
        </w:numPr>
        <w:tabs>
          <w:tab w:val="left" w:pos="920"/>
          <w:tab w:val="left" w:pos="921"/>
        </w:tabs>
        <w:spacing w:before="3"/>
      </w:pPr>
      <w:r>
        <w:t>Scope of site</w:t>
      </w:r>
      <w:r>
        <w:rPr>
          <w:spacing w:val="-30"/>
        </w:rPr>
        <w:t xml:space="preserve"> </w:t>
      </w:r>
      <w:r w:rsidR="00D320C3">
        <w:t>monitoring</w:t>
      </w:r>
    </w:p>
    <w:p w14:paraId="1BA18992" w14:textId="77777777" w:rsidR="00E2298E" w:rsidRDefault="00640C7C">
      <w:pPr>
        <w:pStyle w:val="ListParagraph"/>
        <w:numPr>
          <w:ilvl w:val="1"/>
          <w:numId w:val="4"/>
        </w:numPr>
        <w:tabs>
          <w:tab w:val="left" w:pos="1721"/>
          <w:tab w:val="left" w:pos="1722"/>
        </w:tabs>
        <w:spacing w:before="14" w:line="268" w:lineRule="exact"/>
      </w:pPr>
      <w:r>
        <w:t>Example:</w:t>
      </w:r>
      <w:r>
        <w:rPr>
          <w:spacing w:val="29"/>
        </w:rPr>
        <w:t xml:space="preserve"> </w:t>
      </w:r>
      <w:r>
        <w:t>Informed</w:t>
      </w:r>
      <w:r>
        <w:rPr>
          <w:spacing w:val="-15"/>
        </w:rPr>
        <w:t xml:space="preserve"> </w:t>
      </w:r>
      <w:r>
        <w:t>consent</w:t>
      </w:r>
      <w:r>
        <w:rPr>
          <w:spacing w:val="-11"/>
        </w:rPr>
        <w:t xml:space="preserve"> </w:t>
      </w:r>
      <w:r>
        <w:t>process,</w:t>
      </w:r>
      <w:r>
        <w:rPr>
          <w:spacing w:val="-13"/>
        </w:rPr>
        <w:t xml:space="preserve"> </w:t>
      </w:r>
      <w:r>
        <w:t>eligibility,</w:t>
      </w:r>
      <w:r>
        <w:rPr>
          <w:spacing w:val="-13"/>
        </w:rPr>
        <w:t xml:space="preserve"> </w:t>
      </w:r>
      <w:r>
        <w:t>CRFs,</w:t>
      </w:r>
      <w:r>
        <w:rPr>
          <w:spacing w:val="-11"/>
        </w:rPr>
        <w:t xml:space="preserve"> </w:t>
      </w:r>
      <w:r>
        <w:t>AE</w:t>
      </w:r>
      <w:r>
        <w:rPr>
          <w:spacing w:val="-10"/>
        </w:rPr>
        <w:t xml:space="preserve"> </w:t>
      </w:r>
      <w:r>
        <w:t>reporting</w:t>
      </w:r>
    </w:p>
    <w:p w14:paraId="1F275F36" w14:textId="77777777" w:rsidR="00E2298E" w:rsidRDefault="00640C7C">
      <w:pPr>
        <w:pStyle w:val="ListParagraph"/>
        <w:numPr>
          <w:ilvl w:val="0"/>
          <w:numId w:val="4"/>
        </w:numPr>
        <w:tabs>
          <w:tab w:val="left" w:pos="920"/>
          <w:tab w:val="left" w:pos="921"/>
        </w:tabs>
        <w:spacing w:line="278" w:lineRule="exact"/>
      </w:pPr>
      <w:r>
        <w:t>Number of records</w:t>
      </w:r>
      <w:r>
        <w:rPr>
          <w:spacing w:val="-33"/>
        </w:rPr>
        <w:t xml:space="preserve"> </w:t>
      </w:r>
      <w:r w:rsidR="00D320C3">
        <w:t>reviewed</w:t>
      </w:r>
    </w:p>
    <w:p w14:paraId="447C64CC" w14:textId="77777777" w:rsidR="00E2298E" w:rsidRDefault="00640C7C">
      <w:pPr>
        <w:pStyle w:val="ListParagraph"/>
        <w:numPr>
          <w:ilvl w:val="1"/>
          <w:numId w:val="4"/>
        </w:numPr>
        <w:tabs>
          <w:tab w:val="left" w:pos="1721"/>
          <w:tab w:val="left" w:pos="1722"/>
        </w:tabs>
        <w:spacing w:line="267" w:lineRule="exact"/>
      </w:pPr>
      <w:r>
        <w:t>Example:</w:t>
      </w:r>
      <w:r>
        <w:rPr>
          <w:spacing w:val="-8"/>
        </w:rPr>
        <w:t xml:space="preserve"> </w:t>
      </w:r>
      <w:r>
        <w:t>10%</w:t>
      </w:r>
      <w:r>
        <w:rPr>
          <w:spacing w:val="-7"/>
        </w:rPr>
        <w:t xml:space="preserve"> </w:t>
      </w:r>
      <w:r>
        <w:t>or</w:t>
      </w:r>
      <w:r>
        <w:rPr>
          <w:spacing w:val="-6"/>
        </w:rPr>
        <w:t xml:space="preserve"> </w:t>
      </w:r>
      <w:r>
        <w:t>2</w:t>
      </w:r>
      <w:r>
        <w:rPr>
          <w:spacing w:val="-8"/>
        </w:rPr>
        <w:t xml:space="preserve"> </w:t>
      </w:r>
      <w:r>
        <w:t>of</w:t>
      </w:r>
      <w:r>
        <w:rPr>
          <w:spacing w:val="-6"/>
        </w:rPr>
        <w:t xml:space="preserve"> </w:t>
      </w:r>
      <w:r>
        <w:t>the</w:t>
      </w:r>
      <w:r>
        <w:rPr>
          <w:spacing w:val="-8"/>
        </w:rPr>
        <w:t xml:space="preserve"> </w:t>
      </w:r>
      <w:r>
        <w:t>first</w:t>
      </w:r>
      <w:r>
        <w:rPr>
          <w:spacing w:val="-6"/>
        </w:rPr>
        <w:t xml:space="preserve"> </w:t>
      </w:r>
      <w:r>
        <w:t>5</w:t>
      </w:r>
      <w:r>
        <w:rPr>
          <w:spacing w:val="-8"/>
        </w:rPr>
        <w:t xml:space="preserve"> </w:t>
      </w:r>
      <w:r>
        <w:t>subjects</w:t>
      </w:r>
      <w:r>
        <w:rPr>
          <w:spacing w:val="-8"/>
        </w:rPr>
        <w:t xml:space="preserve"> </w:t>
      </w:r>
      <w:r>
        <w:t>enrolled</w:t>
      </w:r>
    </w:p>
    <w:p w14:paraId="7333B934" w14:textId="77777777" w:rsidR="00E2298E" w:rsidRDefault="00640C7C">
      <w:pPr>
        <w:pStyle w:val="ListParagraph"/>
        <w:numPr>
          <w:ilvl w:val="0"/>
          <w:numId w:val="4"/>
        </w:numPr>
        <w:tabs>
          <w:tab w:val="left" w:pos="920"/>
          <w:tab w:val="left" w:pos="921"/>
        </w:tabs>
        <w:spacing w:line="279" w:lineRule="exact"/>
      </w:pPr>
      <w:r>
        <w:t>Plan</w:t>
      </w:r>
      <w:r>
        <w:rPr>
          <w:spacing w:val="-15"/>
        </w:rPr>
        <w:t xml:space="preserve"> </w:t>
      </w:r>
      <w:r>
        <w:t>for</w:t>
      </w:r>
      <w:r>
        <w:rPr>
          <w:spacing w:val="-14"/>
        </w:rPr>
        <w:t xml:space="preserve"> </w:t>
      </w:r>
      <w:r>
        <w:t>evaluating</w:t>
      </w:r>
      <w:r>
        <w:rPr>
          <w:spacing w:val="-14"/>
        </w:rPr>
        <w:t xml:space="preserve"> </w:t>
      </w:r>
      <w:r>
        <w:t>and</w:t>
      </w:r>
      <w:r>
        <w:rPr>
          <w:spacing w:val="-14"/>
        </w:rPr>
        <w:t xml:space="preserve"> </w:t>
      </w:r>
      <w:r>
        <w:t>documenting</w:t>
      </w:r>
      <w:r>
        <w:rPr>
          <w:spacing w:val="-14"/>
        </w:rPr>
        <w:t xml:space="preserve"> </w:t>
      </w:r>
      <w:r w:rsidR="00D320C3">
        <w:t>findings/observations</w:t>
      </w:r>
    </w:p>
    <w:p w14:paraId="2254EA97" w14:textId="77777777" w:rsidR="00E2298E" w:rsidRDefault="00640C7C">
      <w:pPr>
        <w:pStyle w:val="ListParagraph"/>
        <w:numPr>
          <w:ilvl w:val="1"/>
          <w:numId w:val="4"/>
        </w:numPr>
        <w:tabs>
          <w:tab w:val="left" w:pos="1721"/>
          <w:tab w:val="left" w:pos="1722"/>
        </w:tabs>
      </w:pPr>
      <w:r>
        <w:t>Example:</w:t>
      </w:r>
      <w:r>
        <w:rPr>
          <w:spacing w:val="-2"/>
        </w:rPr>
        <w:t xml:space="preserve"> </w:t>
      </w:r>
      <w:r>
        <w:t>a</w:t>
      </w:r>
      <w:r>
        <w:rPr>
          <w:spacing w:val="-9"/>
        </w:rPr>
        <w:t xml:space="preserve"> </w:t>
      </w:r>
      <w:r>
        <w:t>monitoring</w:t>
      </w:r>
      <w:r>
        <w:rPr>
          <w:spacing w:val="-9"/>
        </w:rPr>
        <w:t xml:space="preserve"> </w:t>
      </w:r>
      <w:r>
        <w:t>report</w:t>
      </w:r>
      <w:r>
        <w:rPr>
          <w:spacing w:val="-9"/>
        </w:rPr>
        <w:t xml:space="preserve"> </w:t>
      </w:r>
      <w:r>
        <w:t>will</w:t>
      </w:r>
      <w:r>
        <w:rPr>
          <w:spacing w:val="-4"/>
        </w:rPr>
        <w:t xml:space="preserve"> </w:t>
      </w:r>
      <w:r>
        <w:t>be</w:t>
      </w:r>
      <w:r>
        <w:rPr>
          <w:spacing w:val="-6"/>
        </w:rPr>
        <w:t xml:space="preserve"> </w:t>
      </w:r>
      <w:r>
        <w:t>provided</w:t>
      </w:r>
      <w:r>
        <w:rPr>
          <w:spacing w:val="-6"/>
        </w:rPr>
        <w:t xml:space="preserve"> </w:t>
      </w:r>
      <w:r>
        <w:t>to</w:t>
      </w:r>
      <w:r>
        <w:rPr>
          <w:spacing w:val="-3"/>
        </w:rPr>
        <w:t xml:space="preserve"> </w:t>
      </w:r>
      <w:r>
        <w:rPr>
          <w:spacing w:val="-2"/>
        </w:rPr>
        <w:t>the</w:t>
      </w:r>
      <w:r>
        <w:rPr>
          <w:spacing w:val="-10"/>
        </w:rPr>
        <w:t xml:space="preserve"> </w:t>
      </w:r>
      <w:r>
        <w:t>S-I</w:t>
      </w:r>
      <w:r>
        <w:rPr>
          <w:spacing w:val="-4"/>
        </w:rPr>
        <w:t xml:space="preserve"> </w:t>
      </w:r>
      <w:r>
        <w:t>within</w:t>
      </w:r>
      <w:r>
        <w:rPr>
          <w:spacing w:val="-7"/>
        </w:rPr>
        <w:t xml:space="preserve"> </w:t>
      </w:r>
      <w:r>
        <w:t>5</w:t>
      </w:r>
      <w:r>
        <w:rPr>
          <w:spacing w:val="-3"/>
        </w:rPr>
        <w:t xml:space="preserve"> </w:t>
      </w:r>
      <w:r>
        <w:t>days</w:t>
      </w:r>
      <w:r>
        <w:rPr>
          <w:spacing w:val="-6"/>
        </w:rPr>
        <w:t xml:space="preserve"> </w:t>
      </w:r>
      <w:r>
        <w:t>of</w:t>
      </w:r>
      <w:r>
        <w:rPr>
          <w:spacing w:val="-6"/>
        </w:rPr>
        <w:t xml:space="preserve"> </w:t>
      </w:r>
      <w:r w:rsidR="006A1B51">
        <w:t>review</w:t>
      </w:r>
    </w:p>
    <w:p w14:paraId="2EB86F82" w14:textId="77777777" w:rsidR="00E2298E" w:rsidRDefault="00640C7C">
      <w:pPr>
        <w:pStyle w:val="ListParagraph"/>
        <w:numPr>
          <w:ilvl w:val="0"/>
          <w:numId w:val="4"/>
        </w:numPr>
        <w:tabs>
          <w:tab w:val="left" w:pos="920"/>
          <w:tab w:val="left" w:pos="921"/>
        </w:tabs>
        <w:spacing w:before="2" w:line="278" w:lineRule="exact"/>
      </w:pPr>
      <w:r>
        <w:t>Follow-up</w:t>
      </w:r>
      <w:r>
        <w:rPr>
          <w:spacing w:val="-22"/>
        </w:rPr>
        <w:t xml:space="preserve"> </w:t>
      </w:r>
      <w:r w:rsidR="00D320C3">
        <w:t>process</w:t>
      </w:r>
    </w:p>
    <w:p w14:paraId="749AA118" w14:textId="77777777" w:rsidR="00E2298E" w:rsidRDefault="00640C7C">
      <w:pPr>
        <w:pStyle w:val="ListParagraph"/>
        <w:numPr>
          <w:ilvl w:val="1"/>
          <w:numId w:val="4"/>
        </w:numPr>
        <w:tabs>
          <w:tab w:val="left" w:pos="1722"/>
        </w:tabs>
        <w:ind w:right="702"/>
        <w:jc w:val="both"/>
      </w:pPr>
      <w:r>
        <w:t>Example: PI will document receipt &amp; review of the monitoring report, resolutions and/or corrective actions to findings on the Site Monitoring Log; PI will notify IRB according to</w:t>
      </w:r>
      <w:r>
        <w:rPr>
          <w:spacing w:val="8"/>
        </w:rPr>
        <w:t xml:space="preserve"> </w:t>
      </w:r>
      <w:r>
        <w:t>P&amp;P</w:t>
      </w:r>
    </w:p>
    <w:p w14:paraId="6B2311DF" w14:textId="77777777" w:rsidR="00E2298E" w:rsidRDefault="00E2298E">
      <w:pPr>
        <w:pStyle w:val="BodyText"/>
        <w:spacing w:before="3"/>
      </w:pPr>
    </w:p>
    <w:p w14:paraId="3B719777" w14:textId="77777777" w:rsidR="00E2298E" w:rsidRDefault="00640C7C">
      <w:pPr>
        <w:pStyle w:val="BodyText"/>
        <w:ind w:left="200"/>
      </w:pPr>
      <w:r>
        <w:t>The monitoring plan for a minimal risk study should address the following elements:</w:t>
      </w:r>
    </w:p>
    <w:p w14:paraId="0FCC8906" w14:textId="77777777" w:rsidR="00E2298E" w:rsidRDefault="00640C7C">
      <w:pPr>
        <w:pStyle w:val="ListParagraph"/>
        <w:numPr>
          <w:ilvl w:val="0"/>
          <w:numId w:val="4"/>
        </w:numPr>
        <w:tabs>
          <w:tab w:val="left" w:pos="920"/>
          <w:tab w:val="left" w:pos="921"/>
        </w:tabs>
        <w:spacing w:before="5" w:line="278" w:lineRule="exact"/>
      </w:pPr>
      <w:r>
        <w:t>Oversight</w:t>
      </w:r>
    </w:p>
    <w:p w14:paraId="34B16806" w14:textId="77777777" w:rsidR="00E2298E" w:rsidRDefault="00640C7C">
      <w:pPr>
        <w:pStyle w:val="ListParagraph"/>
        <w:numPr>
          <w:ilvl w:val="1"/>
          <w:numId w:val="4"/>
        </w:numPr>
        <w:tabs>
          <w:tab w:val="left" w:pos="1721"/>
          <w:tab w:val="left" w:pos="1722"/>
        </w:tabs>
        <w:ind w:right="423"/>
      </w:pPr>
      <w:r>
        <w:t>Example:</w:t>
      </w:r>
      <w:r>
        <w:rPr>
          <w:spacing w:val="-8"/>
        </w:rPr>
        <w:t xml:space="preserve"> </w:t>
      </w:r>
      <w:r>
        <w:t>Oversight</w:t>
      </w:r>
      <w:r>
        <w:rPr>
          <w:spacing w:val="-7"/>
        </w:rPr>
        <w:t xml:space="preserve"> </w:t>
      </w:r>
      <w:r>
        <w:t>of</w:t>
      </w:r>
      <w:r>
        <w:rPr>
          <w:spacing w:val="-6"/>
        </w:rPr>
        <w:t xml:space="preserve"> </w:t>
      </w:r>
      <w:r>
        <w:t>the</w:t>
      </w:r>
      <w:r>
        <w:rPr>
          <w:spacing w:val="-8"/>
        </w:rPr>
        <w:t xml:space="preserve"> </w:t>
      </w:r>
      <w:r>
        <w:t>progress</w:t>
      </w:r>
      <w:r>
        <w:rPr>
          <w:spacing w:val="-6"/>
        </w:rPr>
        <w:t xml:space="preserve"> </w:t>
      </w:r>
      <w:r>
        <w:t>and</w:t>
      </w:r>
      <w:r>
        <w:rPr>
          <w:spacing w:val="-11"/>
        </w:rPr>
        <w:t xml:space="preserve"> </w:t>
      </w:r>
      <w:r>
        <w:t>safety</w:t>
      </w:r>
      <w:r>
        <w:rPr>
          <w:spacing w:val="-8"/>
        </w:rPr>
        <w:t xml:space="preserve"> </w:t>
      </w:r>
      <w:r>
        <w:t>of</w:t>
      </w:r>
      <w:r>
        <w:rPr>
          <w:spacing w:val="-4"/>
        </w:rPr>
        <w:t xml:space="preserve"> </w:t>
      </w:r>
      <w:r>
        <w:rPr>
          <w:spacing w:val="-2"/>
        </w:rPr>
        <w:t>the</w:t>
      </w:r>
      <w:r>
        <w:rPr>
          <w:spacing w:val="-8"/>
        </w:rPr>
        <w:t xml:space="preserve"> </w:t>
      </w:r>
      <w:r>
        <w:t>trial</w:t>
      </w:r>
      <w:r>
        <w:rPr>
          <w:spacing w:val="-4"/>
        </w:rPr>
        <w:t xml:space="preserve"> </w:t>
      </w:r>
      <w:r>
        <w:t>will</w:t>
      </w:r>
      <w:r>
        <w:rPr>
          <w:spacing w:val="-4"/>
        </w:rPr>
        <w:t xml:space="preserve"> </w:t>
      </w:r>
      <w:r>
        <w:t>be</w:t>
      </w:r>
      <w:r>
        <w:rPr>
          <w:spacing w:val="-6"/>
        </w:rPr>
        <w:t xml:space="preserve"> </w:t>
      </w:r>
      <w:r>
        <w:t>provided</w:t>
      </w:r>
      <w:r>
        <w:rPr>
          <w:spacing w:val="-4"/>
        </w:rPr>
        <w:t xml:space="preserve"> by </w:t>
      </w:r>
      <w:r>
        <w:t xml:space="preserve">the PI. Adverse events are not anticipated, but </w:t>
      </w:r>
      <w:r>
        <w:rPr>
          <w:spacing w:val="-3"/>
        </w:rPr>
        <w:t xml:space="preserve">any </w:t>
      </w:r>
      <w:r>
        <w:t xml:space="preserve">occurring will </w:t>
      </w:r>
      <w:r>
        <w:rPr>
          <w:spacing w:val="-4"/>
        </w:rPr>
        <w:t xml:space="preserve">be </w:t>
      </w:r>
      <w:r>
        <w:t>documented and reported</w:t>
      </w:r>
      <w:r>
        <w:rPr>
          <w:spacing w:val="1"/>
        </w:rPr>
        <w:t xml:space="preserve"> </w:t>
      </w:r>
      <w:r>
        <w:t xml:space="preserve">according to Emory IRB policies and procedures. Cumulative adverse events and study progress summary will </w:t>
      </w:r>
      <w:r>
        <w:rPr>
          <w:spacing w:val="-4"/>
        </w:rPr>
        <w:t xml:space="preserve">be </w:t>
      </w:r>
      <w:r>
        <w:t>communicated</w:t>
      </w:r>
      <w:r>
        <w:rPr>
          <w:spacing w:val="-7"/>
        </w:rPr>
        <w:t xml:space="preserve"> </w:t>
      </w:r>
      <w:r>
        <w:t>to</w:t>
      </w:r>
      <w:r>
        <w:rPr>
          <w:spacing w:val="-5"/>
        </w:rPr>
        <w:t xml:space="preserve"> </w:t>
      </w:r>
      <w:r>
        <w:rPr>
          <w:spacing w:val="-2"/>
        </w:rPr>
        <w:t>the</w:t>
      </w:r>
      <w:r>
        <w:rPr>
          <w:spacing w:val="-7"/>
        </w:rPr>
        <w:t xml:space="preserve"> </w:t>
      </w:r>
      <w:r>
        <w:t>IRB</w:t>
      </w:r>
      <w:r>
        <w:rPr>
          <w:spacing w:val="-10"/>
        </w:rPr>
        <w:t xml:space="preserve"> </w:t>
      </w:r>
      <w:r>
        <w:t>at</w:t>
      </w:r>
      <w:r>
        <w:rPr>
          <w:spacing w:val="-7"/>
        </w:rPr>
        <w:t xml:space="preserve"> </w:t>
      </w:r>
      <w:r>
        <w:t>the</w:t>
      </w:r>
      <w:r>
        <w:rPr>
          <w:spacing w:val="-7"/>
        </w:rPr>
        <w:t xml:space="preserve"> </w:t>
      </w:r>
      <w:r>
        <w:t>time</w:t>
      </w:r>
      <w:r>
        <w:rPr>
          <w:spacing w:val="-6"/>
        </w:rPr>
        <w:t xml:space="preserve"> </w:t>
      </w:r>
      <w:r>
        <w:t>of</w:t>
      </w:r>
      <w:r>
        <w:rPr>
          <w:spacing w:val="-10"/>
        </w:rPr>
        <w:t xml:space="preserve"> </w:t>
      </w:r>
      <w:r>
        <w:t>continuing</w:t>
      </w:r>
      <w:r>
        <w:rPr>
          <w:spacing w:val="-8"/>
        </w:rPr>
        <w:t xml:space="preserve"> </w:t>
      </w:r>
      <w:r>
        <w:t>review</w:t>
      </w:r>
      <w:r w:rsidR="003B5C47">
        <w:t>.</w:t>
      </w:r>
    </w:p>
    <w:p w14:paraId="14F0748A" w14:textId="77777777" w:rsidR="00E2298E" w:rsidRDefault="00640C7C">
      <w:pPr>
        <w:pStyle w:val="ListParagraph"/>
        <w:numPr>
          <w:ilvl w:val="0"/>
          <w:numId w:val="4"/>
        </w:numPr>
        <w:tabs>
          <w:tab w:val="left" w:pos="920"/>
          <w:tab w:val="left" w:pos="921"/>
        </w:tabs>
        <w:spacing w:before="2"/>
      </w:pPr>
      <w:r>
        <w:t>Confidentiality</w:t>
      </w:r>
    </w:p>
    <w:p w14:paraId="67B39B1C" w14:textId="77777777" w:rsidR="00E2298E" w:rsidRDefault="00640C7C">
      <w:pPr>
        <w:pStyle w:val="Heading1"/>
        <w:numPr>
          <w:ilvl w:val="1"/>
          <w:numId w:val="4"/>
        </w:numPr>
        <w:tabs>
          <w:tab w:val="left" w:pos="1721"/>
          <w:tab w:val="left" w:pos="1722"/>
        </w:tabs>
      </w:pPr>
      <w:r>
        <w:rPr>
          <w:sz w:val="22"/>
        </w:rPr>
        <w:t xml:space="preserve">Example: </w:t>
      </w:r>
      <w:r>
        <w:t>Confidentiality will be protected by utilizing a code number as the only identifier for each subject and the master list will be kept</w:t>
      </w:r>
      <w:r>
        <w:rPr>
          <w:spacing w:val="-23"/>
        </w:rPr>
        <w:t xml:space="preserve"> </w:t>
      </w:r>
      <w:r>
        <w:t>under lock and key with access limited to the</w:t>
      </w:r>
      <w:r>
        <w:rPr>
          <w:spacing w:val="11"/>
        </w:rPr>
        <w:t xml:space="preserve"> </w:t>
      </w:r>
      <w:r w:rsidR="006A1B51">
        <w:t>PI</w:t>
      </w:r>
      <w:r w:rsidR="003B5C47">
        <w:t>.</w:t>
      </w:r>
    </w:p>
    <w:p w14:paraId="70527E39" w14:textId="77777777" w:rsidR="00E2298E" w:rsidRDefault="00E2298E">
      <w:pPr>
        <w:sectPr w:rsidR="00E2298E">
          <w:pgSz w:w="12240" w:h="15840"/>
          <w:pgMar w:top="980" w:right="1720" w:bottom="1180" w:left="1600" w:header="786" w:footer="984" w:gutter="0"/>
          <w:cols w:space="720"/>
        </w:sectPr>
      </w:pPr>
    </w:p>
    <w:p w14:paraId="27C156FB" w14:textId="77777777" w:rsidR="00E2298E" w:rsidRDefault="00E2298E">
      <w:pPr>
        <w:pStyle w:val="BodyText"/>
        <w:rPr>
          <w:sz w:val="20"/>
        </w:rPr>
      </w:pPr>
    </w:p>
    <w:p w14:paraId="3F32A1D7" w14:textId="77777777" w:rsidR="00E2298E" w:rsidRDefault="00640C7C">
      <w:pPr>
        <w:pStyle w:val="ListParagraph"/>
        <w:numPr>
          <w:ilvl w:val="0"/>
          <w:numId w:val="4"/>
        </w:numPr>
        <w:tabs>
          <w:tab w:val="left" w:pos="940"/>
          <w:tab w:val="left" w:pos="941"/>
        </w:tabs>
        <w:spacing w:before="230"/>
        <w:ind w:left="940"/>
      </w:pPr>
      <w:r>
        <w:t>Data</w:t>
      </w:r>
      <w:r>
        <w:rPr>
          <w:spacing w:val="-10"/>
        </w:rPr>
        <w:t xml:space="preserve"> </w:t>
      </w:r>
      <w:r>
        <w:t>accuracy</w:t>
      </w:r>
    </w:p>
    <w:p w14:paraId="147799F6" w14:textId="77777777" w:rsidR="00E2298E" w:rsidRDefault="00640C7C">
      <w:pPr>
        <w:pStyle w:val="Heading1"/>
        <w:numPr>
          <w:ilvl w:val="0"/>
          <w:numId w:val="3"/>
        </w:numPr>
        <w:tabs>
          <w:tab w:val="left" w:pos="1199"/>
          <w:tab w:val="left" w:pos="1200"/>
        </w:tabs>
        <w:spacing w:before="10" w:line="278" w:lineRule="exact"/>
        <w:ind w:right="1220"/>
      </w:pPr>
      <w:r>
        <w:rPr>
          <w:sz w:val="22"/>
        </w:rPr>
        <w:t xml:space="preserve">Example: </w:t>
      </w:r>
      <w:r>
        <w:t>The PI will be responsible for reviewing protocol compliance, data collection</w:t>
      </w:r>
      <w:r w:rsidR="001419CE">
        <w:t>,</w:t>
      </w:r>
      <w:r>
        <w:t xml:space="preserve"> and</w:t>
      </w:r>
      <w:r>
        <w:rPr>
          <w:spacing w:val="-38"/>
        </w:rPr>
        <w:t xml:space="preserve"> </w:t>
      </w:r>
      <w:r>
        <w:t>verification</w:t>
      </w:r>
    </w:p>
    <w:p w14:paraId="4B5A3893" w14:textId="77777777" w:rsidR="00E2298E" w:rsidRDefault="00E2298E">
      <w:pPr>
        <w:pStyle w:val="BodyText"/>
        <w:spacing w:before="3"/>
      </w:pPr>
    </w:p>
    <w:p w14:paraId="5F3940CF" w14:textId="77777777" w:rsidR="00E2298E" w:rsidRDefault="00640C7C">
      <w:pPr>
        <w:pStyle w:val="Heading2"/>
        <w:ind w:left="119"/>
        <w:rPr>
          <w:u w:val="none"/>
        </w:rPr>
      </w:pPr>
      <w:r>
        <w:t>Multi-Site Investigations</w:t>
      </w:r>
    </w:p>
    <w:p w14:paraId="32782422" w14:textId="77777777" w:rsidR="00E2298E" w:rsidRDefault="00640C7C">
      <w:pPr>
        <w:pStyle w:val="BodyText"/>
        <w:ind w:left="119"/>
      </w:pPr>
      <w:r>
        <w:t>An Emory investigator may conduct a multi-site study which includes non-Emory sites. The DSMP requirements are based on the role of the Emory investigator.</w:t>
      </w:r>
    </w:p>
    <w:p w14:paraId="460F0B83" w14:textId="77777777" w:rsidR="00E2298E" w:rsidRDefault="00640C7C">
      <w:pPr>
        <w:pStyle w:val="ListParagraph"/>
        <w:numPr>
          <w:ilvl w:val="0"/>
          <w:numId w:val="2"/>
        </w:numPr>
        <w:tabs>
          <w:tab w:val="left" w:pos="941"/>
        </w:tabs>
        <w:ind w:right="304"/>
      </w:pPr>
      <w:r>
        <w:t>Multi-Site</w:t>
      </w:r>
      <w:r>
        <w:rPr>
          <w:spacing w:val="-7"/>
        </w:rPr>
        <w:t xml:space="preserve"> </w:t>
      </w:r>
      <w:r>
        <w:t>Trials</w:t>
      </w:r>
      <w:r>
        <w:rPr>
          <w:spacing w:val="-8"/>
        </w:rPr>
        <w:t xml:space="preserve"> </w:t>
      </w:r>
      <w:r>
        <w:t>where</w:t>
      </w:r>
      <w:r>
        <w:rPr>
          <w:spacing w:val="-4"/>
        </w:rPr>
        <w:t xml:space="preserve"> </w:t>
      </w:r>
      <w:r>
        <w:t>Emory</w:t>
      </w:r>
      <w:r>
        <w:rPr>
          <w:spacing w:val="-2"/>
        </w:rPr>
        <w:t xml:space="preserve"> </w:t>
      </w:r>
      <w:r>
        <w:t>investigator</w:t>
      </w:r>
      <w:r>
        <w:rPr>
          <w:spacing w:val="-3"/>
        </w:rPr>
        <w:t xml:space="preserve"> </w:t>
      </w:r>
      <w:r>
        <w:t>is</w:t>
      </w:r>
      <w:r>
        <w:rPr>
          <w:spacing w:val="-6"/>
        </w:rPr>
        <w:t xml:space="preserve"> </w:t>
      </w:r>
      <w:r>
        <w:t>the</w:t>
      </w:r>
      <w:r>
        <w:rPr>
          <w:spacing w:val="-5"/>
        </w:rPr>
        <w:t xml:space="preserve"> </w:t>
      </w:r>
      <w:r>
        <w:t>sponsor</w:t>
      </w:r>
      <w:r>
        <w:rPr>
          <w:spacing w:val="-3"/>
        </w:rPr>
        <w:t xml:space="preserve"> </w:t>
      </w:r>
      <w:r w:rsidR="001419CE">
        <w:t>(</w:t>
      </w:r>
      <w:r>
        <w:t>IND</w:t>
      </w:r>
      <w:r w:rsidR="001419CE">
        <w:t xml:space="preserve"> and </w:t>
      </w:r>
      <w:r>
        <w:t>IDE</w:t>
      </w:r>
      <w:r>
        <w:rPr>
          <w:spacing w:val="-3"/>
        </w:rPr>
        <w:t xml:space="preserve"> </w:t>
      </w:r>
      <w:r>
        <w:t>is</w:t>
      </w:r>
      <w:r>
        <w:rPr>
          <w:spacing w:val="-3"/>
        </w:rPr>
        <w:t xml:space="preserve"> </w:t>
      </w:r>
      <w:r>
        <w:t>held</w:t>
      </w:r>
      <w:r>
        <w:rPr>
          <w:spacing w:val="-4"/>
        </w:rPr>
        <w:t xml:space="preserve"> </w:t>
      </w:r>
      <w:r>
        <w:t>by</w:t>
      </w:r>
      <w:r>
        <w:rPr>
          <w:spacing w:val="-4"/>
        </w:rPr>
        <w:t xml:space="preserve"> </w:t>
      </w:r>
      <w:r>
        <w:t>the</w:t>
      </w:r>
      <w:r>
        <w:rPr>
          <w:spacing w:val="-3"/>
        </w:rPr>
        <w:t xml:space="preserve"> </w:t>
      </w:r>
      <w:r>
        <w:t xml:space="preserve">Emory investigator):  </w:t>
      </w:r>
      <w:r>
        <w:rPr>
          <w:spacing w:val="-2"/>
        </w:rPr>
        <w:t xml:space="preserve">The </w:t>
      </w:r>
      <w:r>
        <w:t>DSMP must</w:t>
      </w:r>
      <w:r>
        <w:rPr>
          <w:spacing w:val="-28"/>
        </w:rPr>
        <w:t xml:space="preserve"> </w:t>
      </w:r>
      <w:r>
        <w:t>include:</w:t>
      </w:r>
    </w:p>
    <w:p w14:paraId="4A396E4A" w14:textId="77777777" w:rsidR="00E2298E" w:rsidRDefault="00640C7C">
      <w:pPr>
        <w:pStyle w:val="ListParagraph"/>
        <w:numPr>
          <w:ilvl w:val="1"/>
          <w:numId w:val="2"/>
        </w:numPr>
        <w:tabs>
          <w:tab w:val="left" w:pos="1661"/>
        </w:tabs>
        <w:ind w:right="303"/>
      </w:pPr>
      <w:r>
        <w:t>Prompt</w:t>
      </w:r>
      <w:r>
        <w:rPr>
          <w:spacing w:val="-8"/>
        </w:rPr>
        <w:t xml:space="preserve"> </w:t>
      </w:r>
      <w:r>
        <w:t>review</w:t>
      </w:r>
      <w:r>
        <w:rPr>
          <w:spacing w:val="-9"/>
        </w:rPr>
        <w:t xml:space="preserve"> </w:t>
      </w:r>
      <w:r>
        <w:t>of</w:t>
      </w:r>
      <w:r>
        <w:rPr>
          <w:spacing w:val="-11"/>
        </w:rPr>
        <w:t xml:space="preserve"> </w:t>
      </w:r>
      <w:r>
        <w:t>safety</w:t>
      </w:r>
      <w:r>
        <w:rPr>
          <w:spacing w:val="-8"/>
        </w:rPr>
        <w:t xml:space="preserve"> </w:t>
      </w:r>
      <w:r>
        <w:t>information</w:t>
      </w:r>
      <w:r>
        <w:rPr>
          <w:spacing w:val="-11"/>
        </w:rPr>
        <w:t xml:space="preserve"> </w:t>
      </w:r>
      <w:r>
        <w:t>received</w:t>
      </w:r>
      <w:r>
        <w:rPr>
          <w:spacing w:val="-8"/>
        </w:rPr>
        <w:t xml:space="preserve"> </w:t>
      </w:r>
      <w:r>
        <w:t>from</w:t>
      </w:r>
      <w:r>
        <w:rPr>
          <w:spacing w:val="-10"/>
        </w:rPr>
        <w:t xml:space="preserve"> </w:t>
      </w:r>
      <w:r>
        <w:t>sites</w:t>
      </w:r>
      <w:r>
        <w:rPr>
          <w:spacing w:val="-8"/>
        </w:rPr>
        <w:t xml:space="preserve"> </w:t>
      </w:r>
      <w:r>
        <w:t>and</w:t>
      </w:r>
      <w:r>
        <w:rPr>
          <w:spacing w:val="-9"/>
        </w:rPr>
        <w:t xml:space="preserve"> </w:t>
      </w:r>
      <w:r>
        <w:t>analysis</w:t>
      </w:r>
      <w:r>
        <w:rPr>
          <w:spacing w:val="-10"/>
        </w:rPr>
        <w:t xml:space="preserve"> </w:t>
      </w:r>
      <w:r>
        <w:t>of</w:t>
      </w:r>
      <w:r>
        <w:rPr>
          <w:spacing w:val="-8"/>
        </w:rPr>
        <w:t xml:space="preserve"> </w:t>
      </w:r>
      <w:r>
        <w:t>reports for</w:t>
      </w:r>
      <w:r>
        <w:rPr>
          <w:spacing w:val="-20"/>
        </w:rPr>
        <w:t xml:space="preserve"> </w:t>
      </w:r>
      <w:r>
        <w:t>significance.</w:t>
      </w:r>
    </w:p>
    <w:p w14:paraId="1848F496" w14:textId="77777777" w:rsidR="00E2298E" w:rsidRDefault="00640C7C">
      <w:pPr>
        <w:pStyle w:val="ListParagraph"/>
        <w:numPr>
          <w:ilvl w:val="1"/>
          <w:numId w:val="2"/>
        </w:numPr>
        <w:tabs>
          <w:tab w:val="left" w:pos="1661"/>
        </w:tabs>
        <w:ind w:right="736"/>
      </w:pPr>
      <w:r>
        <w:t>Plan</w:t>
      </w:r>
      <w:r>
        <w:rPr>
          <w:spacing w:val="-8"/>
        </w:rPr>
        <w:t xml:space="preserve"> </w:t>
      </w:r>
      <w:r>
        <w:t>for</w:t>
      </w:r>
      <w:r>
        <w:rPr>
          <w:spacing w:val="-6"/>
        </w:rPr>
        <w:t xml:space="preserve"> </w:t>
      </w:r>
      <w:r>
        <w:t>keeping</w:t>
      </w:r>
      <w:r>
        <w:rPr>
          <w:spacing w:val="-7"/>
        </w:rPr>
        <w:t xml:space="preserve"> </w:t>
      </w:r>
      <w:r>
        <w:t>all</w:t>
      </w:r>
      <w:r>
        <w:rPr>
          <w:spacing w:val="-7"/>
        </w:rPr>
        <w:t xml:space="preserve"> </w:t>
      </w:r>
      <w:r>
        <w:t>investigators</w:t>
      </w:r>
      <w:r>
        <w:rPr>
          <w:spacing w:val="-6"/>
        </w:rPr>
        <w:t xml:space="preserve"> </w:t>
      </w:r>
      <w:r>
        <w:t>informed</w:t>
      </w:r>
      <w:r>
        <w:rPr>
          <w:spacing w:val="-11"/>
        </w:rPr>
        <w:t xml:space="preserve"> </w:t>
      </w:r>
      <w:r>
        <w:t>of</w:t>
      </w:r>
      <w:r>
        <w:rPr>
          <w:spacing w:val="-5"/>
        </w:rPr>
        <w:t xml:space="preserve"> </w:t>
      </w:r>
      <w:r>
        <w:rPr>
          <w:spacing w:val="-2"/>
        </w:rPr>
        <w:t>new</w:t>
      </w:r>
      <w:r>
        <w:rPr>
          <w:spacing w:val="-10"/>
        </w:rPr>
        <w:t xml:space="preserve"> </w:t>
      </w:r>
      <w:r>
        <w:t>observations</w:t>
      </w:r>
      <w:r>
        <w:rPr>
          <w:spacing w:val="-6"/>
        </w:rPr>
        <w:t xml:space="preserve"> </w:t>
      </w:r>
      <w:r w:rsidR="00770A21">
        <w:t xml:space="preserve">re: </w:t>
      </w:r>
      <w:r>
        <w:t>drug</w:t>
      </w:r>
      <w:r>
        <w:rPr>
          <w:spacing w:val="-5"/>
        </w:rPr>
        <w:t xml:space="preserve"> </w:t>
      </w:r>
      <w:r>
        <w:t>or device,</w:t>
      </w:r>
      <w:r>
        <w:rPr>
          <w:spacing w:val="-9"/>
        </w:rPr>
        <w:t xml:space="preserve"> </w:t>
      </w:r>
      <w:r>
        <w:t>including</w:t>
      </w:r>
      <w:r>
        <w:rPr>
          <w:spacing w:val="-11"/>
        </w:rPr>
        <w:t xml:space="preserve"> </w:t>
      </w:r>
      <w:r>
        <w:t>information</w:t>
      </w:r>
      <w:r>
        <w:rPr>
          <w:spacing w:val="-11"/>
        </w:rPr>
        <w:t xml:space="preserve"> </w:t>
      </w:r>
      <w:r>
        <w:t>on</w:t>
      </w:r>
      <w:r>
        <w:rPr>
          <w:spacing w:val="-12"/>
        </w:rPr>
        <w:t xml:space="preserve"> </w:t>
      </w:r>
      <w:r>
        <w:t>safe</w:t>
      </w:r>
      <w:r>
        <w:rPr>
          <w:spacing w:val="-10"/>
        </w:rPr>
        <w:t xml:space="preserve"> </w:t>
      </w:r>
      <w:r>
        <w:t>use.</w:t>
      </w:r>
    </w:p>
    <w:p w14:paraId="41DBE0F4" w14:textId="77777777" w:rsidR="00E2298E" w:rsidRDefault="00640C7C">
      <w:pPr>
        <w:pStyle w:val="ListParagraph"/>
        <w:numPr>
          <w:ilvl w:val="1"/>
          <w:numId w:val="2"/>
        </w:numPr>
        <w:tabs>
          <w:tab w:val="left" w:pos="1661"/>
        </w:tabs>
        <w:spacing w:line="266" w:lineRule="exact"/>
      </w:pPr>
      <w:r>
        <w:t>Plan</w:t>
      </w:r>
      <w:r>
        <w:rPr>
          <w:spacing w:val="-11"/>
        </w:rPr>
        <w:t xml:space="preserve"> </w:t>
      </w:r>
      <w:r>
        <w:t>for</w:t>
      </w:r>
      <w:r>
        <w:rPr>
          <w:spacing w:val="-7"/>
        </w:rPr>
        <w:t xml:space="preserve"> </w:t>
      </w:r>
      <w:r>
        <w:t>notifying</w:t>
      </w:r>
      <w:r>
        <w:rPr>
          <w:spacing w:val="-10"/>
        </w:rPr>
        <w:t xml:space="preserve"> </w:t>
      </w:r>
      <w:r>
        <w:t>FDA</w:t>
      </w:r>
      <w:r>
        <w:rPr>
          <w:spacing w:val="-12"/>
        </w:rPr>
        <w:t xml:space="preserve"> </w:t>
      </w:r>
      <w:r>
        <w:t>and</w:t>
      </w:r>
      <w:r>
        <w:rPr>
          <w:spacing w:val="-10"/>
        </w:rPr>
        <w:t xml:space="preserve"> </w:t>
      </w:r>
      <w:r>
        <w:t>investigators</w:t>
      </w:r>
      <w:r>
        <w:rPr>
          <w:spacing w:val="-11"/>
        </w:rPr>
        <w:t xml:space="preserve"> </w:t>
      </w:r>
      <w:r>
        <w:t>of</w:t>
      </w:r>
      <w:r>
        <w:rPr>
          <w:spacing w:val="-12"/>
        </w:rPr>
        <w:t xml:space="preserve"> </w:t>
      </w:r>
      <w:r>
        <w:t>reportable</w:t>
      </w:r>
      <w:r>
        <w:rPr>
          <w:spacing w:val="-11"/>
        </w:rPr>
        <w:t xml:space="preserve"> </w:t>
      </w:r>
      <w:r>
        <w:t>events.</w:t>
      </w:r>
    </w:p>
    <w:p w14:paraId="2B51CEE7" w14:textId="77777777" w:rsidR="00E2298E" w:rsidRDefault="00640C7C">
      <w:pPr>
        <w:pStyle w:val="ListParagraph"/>
        <w:numPr>
          <w:ilvl w:val="1"/>
          <w:numId w:val="2"/>
        </w:numPr>
        <w:tabs>
          <w:tab w:val="left" w:pos="1661"/>
        </w:tabs>
        <w:ind w:right="400"/>
      </w:pPr>
      <w:r>
        <w:t>Plan</w:t>
      </w:r>
      <w:r>
        <w:rPr>
          <w:spacing w:val="-7"/>
        </w:rPr>
        <w:t xml:space="preserve"> </w:t>
      </w:r>
      <w:r>
        <w:t>for</w:t>
      </w:r>
      <w:r>
        <w:rPr>
          <w:spacing w:val="-3"/>
        </w:rPr>
        <w:t xml:space="preserve"> </w:t>
      </w:r>
      <w:r>
        <w:t>reporting</w:t>
      </w:r>
      <w:r>
        <w:rPr>
          <w:spacing w:val="-7"/>
        </w:rPr>
        <w:t xml:space="preserve"> </w:t>
      </w:r>
      <w:r>
        <w:t>to</w:t>
      </w:r>
      <w:r>
        <w:rPr>
          <w:spacing w:val="-3"/>
        </w:rPr>
        <w:t xml:space="preserve"> </w:t>
      </w:r>
      <w:r>
        <w:t>IRB</w:t>
      </w:r>
      <w:r>
        <w:rPr>
          <w:spacing w:val="-8"/>
        </w:rPr>
        <w:t xml:space="preserve"> </w:t>
      </w:r>
      <w:r>
        <w:t>of</w:t>
      </w:r>
      <w:r>
        <w:rPr>
          <w:spacing w:val="-13"/>
        </w:rPr>
        <w:t xml:space="preserve"> </w:t>
      </w:r>
      <w:r>
        <w:t>UPs,</w:t>
      </w:r>
      <w:r>
        <w:rPr>
          <w:spacing w:val="-7"/>
        </w:rPr>
        <w:t xml:space="preserve"> </w:t>
      </w:r>
      <w:r>
        <w:t>terminations</w:t>
      </w:r>
      <w:r>
        <w:rPr>
          <w:spacing w:val="-7"/>
        </w:rPr>
        <w:t xml:space="preserve"> </w:t>
      </w:r>
      <w:r>
        <w:t>of</w:t>
      </w:r>
      <w:r>
        <w:rPr>
          <w:spacing w:val="-6"/>
        </w:rPr>
        <w:t xml:space="preserve"> </w:t>
      </w:r>
      <w:r>
        <w:t>the</w:t>
      </w:r>
      <w:r>
        <w:rPr>
          <w:spacing w:val="-7"/>
        </w:rPr>
        <w:t xml:space="preserve"> </w:t>
      </w:r>
      <w:r w:rsidR="001419CE">
        <w:t xml:space="preserve">IND and </w:t>
      </w:r>
      <w:r>
        <w:t>IDE</w:t>
      </w:r>
      <w:r>
        <w:rPr>
          <w:spacing w:val="-7"/>
        </w:rPr>
        <w:t xml:space="preserve"> </w:t>
      </w:r>
      <w:r>
        <w:t>or</w:t>
      </w:r>
      <w:r>
        <w:rPr>
          <w:spacing w:val="-4"/>
        </w:rPr>
        <w:t xml:space="preserve"> </w:t>
      </w:r>
      <w:r>
        <w:t>termination</w:t>
      </w:r>
      <w:r>
        <w:rPr>
          <w:spacing w:val="-7"/>
        </w:rPr>
        <w:t xml:space="preserve"> </w:t>
      </w:r>
      <w:r>
        <w:t>of participation</w:t>
      </w:r>
      <w:r>
        <w:rPr>
          <w:spacing w:val="-7"/>
        </w:rPr>
        <w:t xml:space="preserve"> </w:t>
      </w:r>
      <w:r>
        <w:t>in</w:t>
      </w:r>
      <w:r>
        <w:rPr>
          <w:spacing w:val="-11"/>
        </w:rPr>
        <w:t xml:space="preserve"> </w:t>
      </w:r>
      <w:r>
        <w:t>the</w:t>
      </w:r>
      <w:r>
        <w:rPr>
          <w:spacing w:val="-8"/>
        </w:rPr>
        <w:t xml:space="preserve"> </w:t>
      </w:r>
      <w:r>
        <w:t>trial</w:t>
      </w:r>
      <w:r>
        <w:rPr>
          <w:spacing w:val="-7"/>
        </w:rPr>
        <w:t xml:space="preserve"> </w:t>
      </w:r>
      <w:r>
        <w:t>by</w:t>
      </w:r>
      <w:r>
        <w:rPr>
          <w:spacing w:val="-10"/>
        </w:rPr>
        <w:t xml:space="preserve"> </w:t>
      </w:r>
      <w:r>
        <w:t>a</w:t>
      </w:r>
      <w:r>
        <w:rPr>
          <w:spacing w:val="-7"/>
        </w:rPr>
        <w:t xml:space="preserve"> </w:t>
      </w:r>
      <w:r>
        <w:t>specific</w:t>
      </w:r>
      <w:r>
        <w:rPr>
          <w:spacing w:val="-8"/>
        </w:rPr>
        <w:t xml:space="preserve"> </w:t>
      </w:r>
      <w:r>
        <w:t>investigator.</w:t>
      </w:r>
    </w:p>
    <w:p w14:paraId="7C7B3AB9" w14:textId="77777777" w:rsidR="00E2298E" w:rsidRDefault="00640C7C">
      <w:pPr>
        <w:pStyle w:val="ListParagraph"/>
        <w:numPr>
          <w:ilvl w:val="1"/>
          <w:numId w:val="2"/>
        </w:numPr>
        <w:tabs>
          <w:tab w:val="left" w:pos="1661"/>
        </w:tabs>
      </w:pPr>
      <w:r>
        <w:t>Robust</w:t>
      </w:r>
      <w:r>
        <w:rPr>
          <w:spacing w:val="-12"/>
        </w:rPr>
        <w:t xml:space="preserve"> </w:t>
      </w:r>
      <w:r>
        <w:t>monitoring</w:t>
      </w:r>
      <w:r>
        <w:rPr>
          <w:spacing w:val="-10"/>
        </w:rPr>
        <w:t xml:space="preserve"> </w:t>
      </w:r>
      <w:r>
        <w:t>plan</w:t>
      </w:r>
      <w:r>
        <w:rPr>
          <w:spacing w:val="-12"/>
        </w:rPr>
        <w:t xml:space="preserve"> </w:t>
      </w:r>
      <w:r>
        <w:t>that</w:t>
      </w:r>
      <w:r>
        <w:rPr>
          <w:spacing w:val="30"/>
        </w:rPr>
        <w:t xml:space="preserve"> </w:t>
      </w:r>
      <w:r>
        <w:t>should</w:t>
      </w:r>
      <w:r>
        <w:rPr>
          <w:spacing w:val="-10"/>
        </w:rPr>
        <w:t xml:space="preserve"> </w:t>
      </w:r>
      <w:r>
        <w:t>include</w:t>
      </w:r>
      <w:r>
        <w:rPr>
          <w:spacing w:val="-8"/>
        </w:rPr>
        <w:t xml:space="preserve"> </w:t>
      </w:r>
      <w:r>
        <w:t>the</w:t>
      </w:r>
      <w:r>
        <w:rPr>
          <w:spacing w:val="-11"/>
        </w:rPr>
        <w:t xml:space="preserve"> </w:t>
      </w:r>
      <w:r>
        <w:t>following</w:t>
      </w:r>
      <w:r>
        <w:rPr>
          <w:spacing w:val="-10"/>
        </w:rPr>
        <w:t xml:space="preserve"> </w:t>
      </w:r>
      <w:r>
        <w:t>elements:</w:t>
      </w:r>
    </w:p>
    <w:p w14:paraId="1E88BE00" w14:textId="77777777" w:rsidR="00E2298E" w:rsidRDefault="00640C7C">
      <w:pPr>
        <w:pStyle w:val="ListParagraph"/>
        <w:numPr>
          <w:ilvl w:val="2"/>
          <w:numId w:val="2"/>
        </w:numPr>
        <w:tabs>
          <w:tab w:val="left" w:pos="1919"/>
          <w:tab w:val="left" w:pos="1920"/>
        </w:tabs>
        <w:spacing w:before="3"/>
      </w:pPr>
      <w:r>
        <w:rPr>
          <w:spacing w:val="-1"/>
        </w:rPr>
        <w:t>Centralized</w:t>
      </w:r>
      <w:r>
        <w:rPr>
          <w:spacing w:val="-21"/>
        </w:rPr>
        <w:t xml:space="preserve"> </w:t>
      </w:r>
      <w:r>
        <w:t>monitoring:</w:t>
      </w:r>
    </w:p>
    <w:p w14:paraId="7EEDC3F6" w14:textId="77777777" w:rsidR="00E2298E" w:rsidRDefault="00640C7C">
      <w:pPr>
        <w:pStyle w:val="ListParagraph"/>
        <w:numPr>
          <w:ilvl w:val="3"/>
          <w:numId w:val="2"/>
        </w:numPr>
        <w:tabs>
          <w:tab w:val="left" w:pos="2640"/>
          <w:tab w:val="left" w:pos="2641"/>
        </w:tabs>
        <w:spacing w:before="9" w:line="235" w:lineRule="auto"/>
        <w:ind w:right="507"/>
      </w:pPr>
      <w:r>
        <w:t>Example: study sites send source documents for comparison</w:t>
      </w:r>
      <w:r>
        <w:rPr>
          <w:spacing w:val="-34"/>
        </w:rPr>
        <w:t xml:space="preserve"> </w:t>
      </w:r>
      <w:r>
        <w:t>with CRFs.</w:t>
      </w:r>
    </w:p>
    <w:p w14:paraId="0283BCE4" w14:textId="77777777" w:rsidR="00E2298E" w:rsidRDefault="00640C7C">
      <w:pPr>
        <w:pStyle w:val="ListParagraph"/>
        <w:numPr>
          <w:ilvl w:val="2"/>
          <w:numId w:val="2"/>
        </w:numPr>
        <w:tabs>
          <w:tab w:val="left" w:pos="1919"/>
          <w:tab w:val="left" w:pos="1920"/>
        </w:tabs>
        <w:spacing w:line="275" w:lineRule="exact"/>
      </w:pPr>
      <w:r>
        <w:t>On-site</w:t>
      </w:r>
      <w:r>
        <w:rPr>
          <w:spacing w:val="-24"/>
        </w:rPr>
        <w:t xml:space="preserve"> </w:t>
      </w:r>
      <w:r>
        <w:t>monitoring:</w:t>
      </w:r>
    </w:p>
    <w:p w14:paraId="12F22882" w14:textId="77777777" w:rsidR="00E2298E" w:rsidRDefault="00640C7C">
      <w:pPr>
        <w:pStyle w:val="ListParagraph"/>
        <w:numPr>
          <w:ilvl w:val="3"/>
          <w:numId w:val="2"/>
        </w:numPr>
        <w:tabs>
          <w:tab w:val="left" w:pos="2640"/>
          <w:tab w:val="left" w:pos="2641"/>
        </w:tabs>
        <w:spacing w:before="2" w:line="235" w:lineRule="auto"/>
        <w:ind w:right="254"/>
      </w:pPr>
      <w:r>
        <w:t>Example: Emory sponsor or designated person visits site. Per FDA inspectors, a site visit must occur at least once a year or once</w:t>
      </w:r>
      <w:r>
        <w:rPr>
          <w:spacing w:val="-31"/>
        </w:rPr>
        <w:t xml:space="preserve"> </w:t>
      </w:r>
      <w:r>
        <w:t xml:space="preserve">during course of </w:t>
      </w:r>
      <w:r>
        <w:rPr>
          <w:spacing w:val="-3"/>
        </w:rPr>
        <w:t xml:space="preserve">study </w:t>
      </w:r>
      <w:r>
        <w:t xml:space="preserve">if study duration is less than 12 months. </w:t>
      </w:r>
      <w:r>
        <w:rPr>
          <w:spacing w:val="-3"/>
        </w:rPr>
        <w:t xml:space="preserve">CRO </w:t>
      </w:r>
      <w:r>
        <w:t>or independent</w:t>
      </w:r>
      <w:r>
        <w:rPr>
          <w:spacing w:val="-8"/>
        </w:rPr>
        <w:t xml:space="preserve"> </w:t>
      </w:r>
      <w:r>
        <w:t>monitor</w:t>
      </w:r>
      <w:r>
        <w:rPr>
          <w:spacing w:val="-11"/>
        </w:rPr>
        <w:t xml:space="preserve"> </w:t>
      </w:r>
      <w:r>
        <w:t>is</w:t>
      </w:r>
      <w:r>
        <w:rPr>
          <w:spacing w:val="-4"/>
        </w:rPr>
        <w:t xml:space="preserve"> </w:t>
      </w:r>
      <w:r>
        <w:t>a</w:t>
      </w:r>
      <w:r>
        <w:rPr>
          <w:spacing w:val="-6"/>
        </w:rPr>
        <w:t xml:space="preserve"> </w:t>
      </w:r>
      <w:r>
        <w:t>good</w:t>
      </w:r>
      <w:r>
        <w:rPr>
          <w:spacing w:val="-11"/>
        </w:rPr>
        <w:t xml:space="preserve"> </w:t>
      </w:r>
      <w:r>
        <w:t>option.</w:t>
      </w:r>
    </w:p>
    <w:p w14:paraId="6F08C71D" w14:textId="77777777" w:rsidR="00E2298E" w:rsidRDefault="00640C7C">
      <w:pPr>
        <w:pStyle w:val="ListParagraph"/>
        <w:numPr>
          <w:ilvl w:val="2"/>
          <w:numId w:val="2"/>
        </w:numPr>
        <w:tabs>
          <w:tab w:val="left" w:pos="1919"/>
          <w:tab w:val="left" w:pos="1920"/>
        </w:tabs>
        <w:spacing w:before="4" w:line="278" w:lineRule="exact"/>
      </w:pPr>
      <w:r>
        <w:t>Self-monitoring:</w:t>
      </w:r>
    </w:p>
    <w:p w14:paraId="3ECB83BE" w14:textId="77777777" w:rsidR="00E2298E" w:rsidRDefault="00640C7C">
      <w:pPr>
        <w:pStyle w:val="ListParagraph"/>
        <w:numPr>
          <w:ilvl w:val="3"/>
          <w:numId w:val="2"/>
        </w:numPr>
        <w:tabs>
          <w:tab w:val="left" w:pos="2640"/>
          <w:tab w:val="left" w:pos="2641"/>
        </w:tabs>
        <w:spacing w:before="6" w:line="230" w:lineRule="auto"/>
        <w:ind w:right="580"/>
      </w:pPr>
      <w:r>
        <w:t>Example:</w:t>
      </w:r>
      <w:r>
        <w:rPr>
          <w:spacing w:val="-10"/>
        </w:rPr>
        <w:t xml:space="preserve"> </w:t>
      </w:r>
      <w:r>
        <w:t>The</w:t>
      </w:r>
      <w:r>
        <w:rPr>
          <w:spacing w:val="-7"/>
        </w:rPr>
        <w:t xml:space="preserve"> </w:t>
      </w:r>
      <w:r>
        <w:t>Emory</w:t>
      </w:r>
      <w:r>
        <w:rPr>
          <w:spacing w:val="-10"/>
        </w:rPr>
        <w:t xml:space="preserve"> </w:t>
      </w:r>
      <w:r>
        <w:t>sponsor</w:t>
      </w:r>
      <w:r>
        <w:rPr>
          <w:spacing w:val="-6"/>
        </w:rPr>
        <w:t xml:space="preserve"> </w:t>
      </w:r>
      <w:r>
        <w:t>should</w:t>
      </w:r>
      <w:r>
        <w:rPr>
          <w:spacing w:val="-9"/>
        </w:rPr>
        <w:t xml:space="preserve"> </w:t>
      </w:r>
      <w:r>
        <w:t>provide</w:t>
      </w:r>
      <w:r>
        <w:rPr>
          <w:spacing w:val="-10"/>
        </w:rPr>
        <w:t xml:space="preserve"> </w:t>
      </w:r>
      <w:r>
        <w:t>a</w:t>
      </w:r>
      <w:r>
        <w:rPr>
          <w:spacing w:val="-11"/>
        </w:rPr>
        <w:t xml:space="preserve"> </w:t>
      </w:r>
      <w:r>
        <w:t>monitoring</w:t>
      </w:r>
      <w:r>
        <w:rPr>
          <w:spacing w:val="-11"/>
        </w:rPr>
        <w:t xml:space="preserve"> </w:t>
      </w:r>
      <w:r>
        <w:t>tool</w:t>
      </w:r>
      <w:r>
        <w:rPr>
          <w:spacing w:val="-8"/>
        </w:rPr>
        <w:t xml:space="preserve"> </w:t>
      </w:r>
      <w:r>
        <w:t>to be completed by site at prescribed frequency, with results reported to Emory</w:t>
      </w:r>
      <w:r>
        <w:rPr>
          <w:spacing w:val="-30"/>
        </w:rPr>
        <w:t xml:space="preserve"> </w:t>
      </w:r>
      <w:r>
        <w:t>sponsor.</w:t>
      </w:r>
    </w:p>
    <w:p w14:paraId="2089F28E" w14:textId="77777777" w:rsidR="00E2298E" w:rsidRDefault="00640C7C">
      <w:pPr>
        <w:pStyle w:val="ListParagraph"/>
        <w:numPr>
          <w:ilvl w:val="3"/>
          <w:numId w:val="2"/>
        </w:numPr>
        <w:tabs>
          <w:tab w:val="left" w:pos="2641"/>
        </w:tabs>
        <w:spacing w:before="6" w:line="232" w:lineRule="auto"/>
        <w:ind w:right="661"/>
        <w:jc w:val="both"/>
      </w:pPr>
      <w:r>
        <w:t>Self-monitoring</w:t>
      </w:r>
      <w:r>
        <w:rPr>
          <w:spacing w:val="-10"/>
        </w:rPr>
        <w:t xml:space="preserve"> </w:t>
      </w:r>
      <w:r>
        <w:t>by</w:t>
      </w:r>
      <w:r>
        <w:rPr>
          <w:spacing w:val="-11"/>
        </w:rPr>
        <w:t xml:space="preserve"> </w:t>
      </w:r>
      <w:r>
        <w:t>site</w:t>
      </w:r>
      <w:r>
        <w:rPr>
          <w:spacing w:val="-6"/>
        </w:rPr>
        <w:t xml:space="preserve"> </w:t>
      </w:r>
      <w:r>
        <w:t>investigator</w:t>
      </w:r>
      <w:r>
        <w:rPr>
          <w:spacing w:val="-11"/>
        </w:rPr>
        <w:t xml:space="preserve"> </w:t>
      </w:r>
      <w:r>
        <w:t>alone</w:t>
      </w:r>
      <w:r>
        <w:rPr>
          <w:spacing w:val="-6"/>
        </w:rPr>
        <w:t xml:space="preserve"> </w:t>
      </w:r>
      <w:r>
        <w:t>is</w:t>
      </w:r>
      <w:r>
        <w:rPr>
          <w:spacing w:val="-7"/>
        </w:rPr>
        <w:t xml:space="preserve"> </w:t>
      </w:r>
      <w:r>
        <w:t>unlikely</w:t>
      </w:r>
      <w:r>
        <w:rPr>
          <w:spacing w:val="-9"/>
        </w:rPr>
        <w:t xml:space="preserve"> </w:t>
      </w:r>
      <w:r>
        <w:t>to</w:t>
      </w:r>
      <w:r>
        <w:rPr>
          <w:spacing w:val="-10"/>
        </w:rPr>
        <w:t xml:space="preserve"> </w:t>
      </w:r>
      <w:r>
        <w:t>pass</w:t>
      </w:r>
      <w:r>
        <w:rPr>
          <w:spacing w:val="-6"/>
        </w:rPr>
        <w:t xml:space="preserve"> </w:t>
      </w:r>
      <w:r>
        <w:t>FDA muster for adequate monitoring by Emory sponsor of</w:t>
      </w:r>
      <w:r>
        <w:rPr>
          <w:spacing w:val="-19"/>
        </w:rPr>
        <w:t xml:space="preserve"> </w:t>
      </w:r>
      <w:r>
        <w:t>multi-site investigation</w:t>
      </w:r>
      <w:r>
        <w:rPr>
          <w:spacing w:val="-17"/>
        </w:rPr>
        <w:t xml:space="preserve"> </w:t>
      </w:r>
      <w:r>
        <w:t>involving</w:t>
      </w:r>
      <w:r>
        <w:rPr>
          <w:spacing w:val="-17"/>
        </w:rPr>
        <w:t xml:space="preserve"> </w:t>
      </w:r>
      <w:r>
        <w:t>non-Emory</w:t>
      </w:r>
      <w:r>
        <w:rPr>
          <w:spacing w:val="-15"/>
        </w:rPr>
        <w:t xml:space="preserve"> </w:t>
      </w:r>
      <w:r>
        <w:t>sites.</w:t>
      </w:r>
    </w:p>
    <w:p w14:paraId="672B05F4" w14:textId="77777777" w:rsidR="00E2298E" w:rsidRDefault="00640C7C">
      <w:pPr>
        <w:pStyle w:val="ListParagraph"/>
        <w:numPr>
          <w:ilvl w:val="0"/>
          <w:numId w:val="2"/>
        </w:numPr>
        <w:tabs>
          <w:tab w:val="left" w:pos="941"/>
        </w:tabs>
        <w:spacing w:before="1" w:line="237" w:lineRule="auto"/>
        <w:ind w:right="592"/>
      </w:pPr>
      <w:r>
        <w:t>Multi</w:t>
      </w:r>
      <w:r w:rsidR="001419CE">
        <w:t>-</w:t>
      </w:r>
      <w:r>
        <w:t>site Trials where Emory investigator is ‘Coordinating Investigator’ (study is not under an IND/IDE): The DSMP should</w:t>
      </w:r>
      <w:r>
        <w:rPr>
          <w:spacing w:val="-17"/>
        </w:rPr>
        <w:t xml:space="preserve"> </w:t>
      </w:r>
      <w:r>
        <w:t>specify:</w:t>
      </w:r>
    </w:p>
    <w:p w14:paraId="78904FB5" w14:textId="77777777" w:rsidR="00E2298E" w:rsidRDefault="00640C7C">
      <w:pPr>
        <w:pStyle w:val="ListParagraph"/>
        <w:numPr>
          <w:ilvl w:val="1"/>
          <w:numId w:val="2"/>
        </w:numPr>
        <w:tabs>
          <w:tab w:val="left" w:pos="1920"/>
        </w:tabs>
        <w:ind w:left="1919" w:right="376"/>
      </w:pPr>
      <w:r>
        <w:t>Emory as coordinating site is only providing information to all</w:t>
      </w:r>
      <w:r>
        <w:rPr>
          <w:spacing w:val="-23"/>
        </w:rPr>
        <w:t xml:space="preserve"> </w:t>
      </w:r>
      <w:r>
        <w:t>investigators who each determine if event should be reported to their</w:t>
      </w:r>
      <w:r>
        <w:rPr>
          <w:spacing w:val="-20"/>
        </w:rPr>
        <w:t xml:space="preserve"> </w:t>
      </w:r>
      <w:r>
        <w:t>IRB.</w:t>
      </w:r>
    </w:p>
    <w:p w14:paraId="534ECC70" w14:textId="77777777" w:rsidR="00E2298E" w:rsidRDefault="00640C7C">
      <w:pPr>
        <w:pStyle w:val="ListParagraph"/>
        <w:numPr>
          <w:ilvl w:val="1"/>
          <w:numId w:val="2"/>
        </w:numPr>
        <w:tabs>
          <w:tab w:val="left" w:pos="1920"/>
        </w:tabs>
        <w:ind w:left="1919" w:right="103"/>
      </w:pPr>
      <w:r>
        <w:t>Participating sites (or CRO) will promptly provide the coordinating site with copies of adverse event reports that require expedited reporting to their local IRBs</w:t>
      </w:r>
      <w:r w:rsidR="001419CE">
        <w:t>.</w:t>
      </w:r>
    </w:p>
    <w:p w14:paraId="1105BDEE" w14:textId="77777777" w:rsidR="00E2298E" w:rsidRDefault="00640C7C">
      <w:pPr>
        <w:pStyle w:val="ListParagraph"/>
        <w:numPr>
          <w:ilvl w:val="1"/>
          <w:numId w:val="2"/>
        </w:numPr>
        <w:tabs>
          <w:tab w:val="left" w:pos="1920"/>
        </w:tabs>
        <w:ind w:left="1919" w:right="636"/>
      </w:pPr>
      <w:r>
        <w:t>Coordinating site (or CRO) will forward adverse events reports requiring expedited reporting to participating</w:t>
      </w:r>
      <w:r>
        <w:rPr>
          <w:spacing w:val="-11"/>
        </w:rPr>
        <w:t xml:space="preserve"> </w:t>
      </w:r>
      <w:r>
        <w:t>sites</w:t>
      </w:r>
      <w:r w:rsidR="001419CE">
        <w:t>.</w:t>
      </w:r>
    </w:p>
    <w:p w14:paraId="245413C0" w14:textId="77777777" w:rsidR="00E2298E" w:rsidRDefault="00640C7C">
      <w:pPr>
        <w:pStyle w:val="ListParagraph"/>
        <w:numPr>
          <w:ilvl w:val="1"/>
          <w:numId w:val="2"/>
        </w:numPr>
        <w:tabs>
          <w:tab w:val="left" w:pos="1920"/>
        </w:tabs>
        <w:ind w:left="1919" w:right="265"/>
      </w:pPr>
      <w:r>
        <w:rPr>
          <w:rFonts w:ascii="Times New Roman"/>
        </w:rPr>
        <w:t>Coordinating/</w:t>
      </w:r>
      <w:r>
        <w:t>Lead investigator will review data summary reports of adverse events on a regular basis, at least</w:t>
      </w:r>
      <w:r>
        <w:rPr>
          <w:spacing w:val="-11"/>
        </w:rPr>
        <w:t xml:space="preserve"> </w:t>
      </w:r>
      <w:r>
        <w:t>annually</w:t>
      </w:r>
      <w:r w:rsidR="001419CE">
        <w:t>.</w:t>
      </w:r>
    </w:p>
    <w:p w14:paraId="488680BF" w14:textId="77777777" w:rsidR="00E2298E" w:rsidRDefault="00640C7C">
      <w:pPr>
        <w:pStyle w:val="ListParagraph"/>
        <w:numPr>
          <w:ilvl w:val="1"/>
          <w:numId w:val="2"/>
        </w:numPr>
        <w:tabs>
          <w:tab w:val="left" w:pos="1920"/>
        </w:tabs>
        <w:ind w:left="1919" w:right="142"/>
        <w:rPr>
          <w:rFonts w:ascii="Arial"/>
          <w:sz w:val="20"/>
        </w:rPr>
      </w:pPr>
      <w:r>
        <w:rPr>
          <w:rFonts w:ascii="Times New Roman"/>
        </w:rPr>
        <w:t>Coordinating/</w:t>
      </w:r>
      <w:r>
        <w:rPr>
          <w:rFonts w:ascii="Times New Roman"/>
          <w:spacing w:val="-40"/>
        </w:rPr>
        <w:t xml:space="preserve"> </w:t>
      </w:r>
      <w:r>
        <w:t>Lead investigator will submit data summary reports to the Data Safety Monitoring Committee for review as per their</w:t>
      </w:r>
      <w:r>
        <w:rPr>
          <w:spacing w:val="-21"/>
        </w:rPr>
        <w:t xml:space="preserve"> </w:t>
      </w:r>
      <w:r>
        <w:t>guidelines</w:t>
      </w:r>
      <w:r>
        <w:rPr>
          <w:rFonts w:ascii="Arial"/>
          <w:sz w:val="20"/>
        </w:rPr>
        <w:t>.</w:t>
      </w:r>
    </w:p>
    <w:p w14:paraId="6B05EA9D" w14:textId="77777777" w:rsidR="00E2298E" w:rsidRDefault="00E2298E">
      <w:pPr>
        <w:rPr>
          <w:rFonts w:ascii="Arial"/>
          <w:sz w:val="20"/>
        </w:rPr>
        <w:sectPr w:rsidR="00E2298E">
          <w:pgSz w:w="12240" w:h="15840"/>
          <w:pgMar w:top="980" w:right="1680" w:bottom="1180" w:left="1580" w:header="786" w:footer="984" w:gutter="0"/>
          <w:cols w:space="720"/>
        </w:sectPr>
      </w:pPr>
    </w:p>
    <w:p w14:paraId="5D0670F6" w14:textId="77777777" w:rsidR="00E2298E" w:rsidRDefault="00E2298E">
      <w:pPr>
        <w:pStyle w:val="BodyText"/>
        <w:rPr>
          <w:rFonts w:ascii="Arial"/>
          <w:sz w:val="20"/>
        </w:rPr>
      </w:pPr>
    </w:p>
    <w:p w14:paraId="5B2864CF" w14:textId="77777777" w:rsidR="00E2298E" w:rsidRDefault="00E2298E">
      <w:pPr>
        <w:pStyle w:val="BodyText"/>
        <w:rPr>
          <w:rFonts w:ascii="Arial"/>
          <w:sz w:val="20"/>
        </w:rPr>
      </w:pPr>
    </w:p>
    <w:p w14:paraId="37B03211" w14:textId="77777777" w:rsidR="00E2298E" w:rsidRDefault="00640C7C">
      <w:pPr>
        <w:pStyle w:val="Heading2"/>
        <w:spacing w:before="57" w:line="267" w:lineRule="exact"/>
        <w:rPr>
          <w:u w:val="none"/>
        </w:rPr>
      </w:pPr>
      <w:bookmarkStart w:id="3" w:name="_bookmark3"/>
      <w:bookmarkEnd w:id="3"/>
      <w:r>
        <w:rPr>
          <w:u w:val="thick"/>
        </w:rPr>
        <w:t>What is a DSMB?</w:t>
      </w:r>
    </w:p>
    <w:p w14:paraId="7D7D79FC" w14:textId="77777777" w:rsidR="00E2298E" w:rsidRDefault="00640C7C">
      <w:pPr>
        <w:pStyle w:val="BodyText"/>
        <w:ind w:left="200" w:right="196"/>
      </w:pPr>
      <w:r>
        <w:rPr>
          <w:color w:val="333333"/>
        </w:rPr>
        <w:t xml:space="preserve">A Data and Safety Monitoring Board (DSMB) is an independent group of experts that advises the sponsor and the study investigators. The members of the DSMB serve in an individual capacity and provide their expertise and recommendations. </w:t>
      </w:r>
      <w:r>
        <w:t xml:space="preserve">Other names for committees that monitor accumulating data are Data Monitoring Committee (DMC) and Data Safety Monitoring Committee (DSMC). In a 2006 guidance document, the FDA defined a DMC as “a group of individuals with pertinent expertise that reviews on a regular basis accumulating data from one or more ongoing clinical trials. The DMC advises the sponsor regarding the continuing safety of trial subjects and those yet to be recruited to the trial, as well as the continuing validity and scientific merit of the trial”. </w:t>
      </w:r>
      <w:hyperlink r:id="rId9">
        <w:r>
          <w:rPr>
            <w:color w:val="0000FF"/>
            <w:u w:val="single" w:color="0000FF"/>
          </w:rPr>
          <w:t>http://www.fda.gov/OHRMS/DOCKETS/98fr/01d-0489-gdl0003.pdf</w:t>
        </w:r>
      </w:hyperlink>
    </w:p>
    <w:p w14:paraId="51BDA125" w14:textId="77777777" w:rsidR="00E2298E" w:rsidRDefault="00E2298E">
      <w:pPr>
        <w:pStyle w:val="BodyText"/>
        <w:spacing w:before="4"/>
        <w:rPr>
          <w:sz w:val="17"/>
        </w:rPr>
      </w:pPr>
    </w:p>
    <w:p w14:paraId="72DBF828" w14:textId="77777777" w:rsidR="00E2298E" w:rsidRDefault="00640C7C">
      <w:pPr>
        <w:pStyle w:val="Heading2"/>
        <w:spacing w:before="56"/>
        <w:rPr>
          <w:u w:val="none"/>
        </w:rPr>
      </w:pPr>
      <w:bookmarkStart w:id="4" w:name="_bookmark4"/>
      <w:bookmarkEnd w:id="4"/>
      <w:r>
        <w:rPr>
          <w:u w:val="thick"/>
        </w:rPr>
        <w:t>What is the Purpose of a DSMB?</w:t>
      </w:r>
    </w:p>
    <w:p w14:paraId="7BCC1010" w14:textId="77777777" w:rsidR="00E2298E" w:rsidRDefault="00640C7C">
      <w:pPr>
        <w:pStyle w:val="BodyText"/>
        <w:ind w:left="200" w:right="247"/>
      </w:pPr>
      <w:r>
        <w:t xml:space="preserve">The DSMB evaluates research data on an ongoing </w:t>
      </w:r>
      <w:r>
        <w:rPr>
          <w:spacing w:val="-3"/>
        </w:rPr>
        <w:t xml:space="preserve">basis </w:t>
      </w:r>
      <w:r>
        <w:t xml:space="preserve">to assure participant safety and study integrity. The DSMB periodically reviews study data and unanticipated problems and makes recommendations based on their reviews along with </w:t>
      </w:r>
      <w:r>
        <w:rPr>
          <w:color w:val="333333"/>
        </w:rPr>
        <w:t xml:space="preserve">assessing the performance of overall </w:t>
      </w:r>
      <w:r>
        <w:rPr>
          <w:color w:val="333333"/>
          <w:spacing w:val="-3"/>
        </w:rPr>
        <w:t xml:space="preserve">study </w:t>
      </w:r>
      <w:r>
        <w:rPr>
          <w:color w:val="333333"/>
        </w:rPr>
        <w:t xml:space="preserve">operations and </w:t>
      </w:r>
      <w:r>
        <w:rPr>
          <w:color w:val="333333"/>
          <w:spacing w:val="-3"/>
        </w:rPr>
        <w:t xml:space="preserve">any </w:t>
      </w:r>
      <w:r>
        <w:rPr>
          <w:color w:val="333333"/>
        </w:rPr>
        <w:t xml:space="preserve">other relevant issues, as </w:t>
      </w:r>
      <w:r>
        <w:rPr>
          <w:color w:val="333333"/>
          <w:spacing w:val="-3"/>
        </w:rPr>
        <w:t>necessary.</w:t>
      </w:r>
    </w:p>
    <w:p w14:paraId="5E9127A1" w14:textId="77777777" w:rsidR="00E2298E" w:rsidRDefault="00E2298E">
      <w:pPr>
        <w:pStyle w:val="BodyText"/>
        <w:spacing w:before="10"/>
        <w:rPr>
          <w:sz w:val="21"/>
        </w:rPr>
      </w:pPr>
    </w:p>
    <w:p w14:paraId="01AA2209" w14:textId="77777777" w:rsidR="00E2298E" w:rsidRDefault="00640C7C">
      <w:pPr>
        <w:pStyle w:val="Heading2"/>
        <w:rPr>
          <w:u w:val="none"/>
        </w:rPr>
      </w:pPr>
      <w:bookmarkStart w:id="5" w:name="_bookmark5"/>
      <w:bookmarkEnd w:id="5"/>
      <w:r>
        <w:t>Independence of the DSMB</w:t>
      </w:r>
    </w:p>
    <w:p w14:paraId="76E85EE0" w14:textId="77777777" w:rsidR="00E2298E" w:rsidRDefault="00640C7C">
      <w:pPr>
        <w:pStyle w:val="BodyText"/>
        <w:ind w:left="190" w:right="123"/>
      </w:pPr>
      <w:r>
        <w:t>It is essential that the judgment of members of the DSMB not be influenced by factors other than those necessary to maintain subject safety and to preserve the integrity of the study. Persons who have an apparent financial, intellectual, or other interests with a drug, device, or procedure should not be a DSMB participant for the evaluation of that product.  Independence is essential to ensure that DSMB members are objective and capable of an unbiased assessment of the study's safety and efficacy data.  The following will ensure the independence of the DSMB:</w:t>
      </w:r>
    </w:p>
    <w:p w14:paraId="4B8CACA3" w14:textId="77777777" w:rsidR="00E2298E" w:rsidRPr="002D4B05" w:rsidRDefault="00640C7C">
      <w:pPr>
        <w:pStyle w:val="ListParagraph"/>
        <w:numPr>
          <w:ilvl w:val="0"/>
          <w:numId w:val="1"/>
        </w:numPr>
        <w:tabs>
          <w:tab w:val="left" w:pos="819"/>
          <w:tab w:val="left" w:pos="820"/>
        </w:tabs>
        <w:spacing w:before="120"/>
        <w:ind w:right="777"/>
      </w:pPr>
      <w:r w:rsidRPr="002D4B05">
        <w:t xml:space="preserve">Members of the DSMB will not participate </w:t>
      </w:r>
      <w:r w:rsidR="00332055" w:rsidRPr="002D4B05">
        <w:t>as investigators or key study personnel in the study</w:t>
      </w:r>
      <w:r w:rsidRPr="002D4B05">
        <w:t>.</w:t>
      </w:r>
    </w:p>
    <w:p w14:paraId="6EC7D8EE" w14:textId="77777777" w:rsidR="00E2298E" w:rsidRDefault="00640C7C">
      <w:pPr>
        <w:pStyle w:val="ListParagraph"/>
        <w:numPr>
          <w:ilvl w:val="0"/>
          <w:numId w:val="1"/>
        </w:numPr>
        <w:tabs>
          <w:tab w:val="left" w:pos="819"/>
          <w:tab w:val="left" w:pos="820"/>
        </w:tabs>
        <w:spacing w:before="117"/>
        <w:ind w:right="647"/>
      </w:pPr>
      <w:r>
        <w:t>Members of the DSMB must not have a direct interest in knowing or influencing trial outcome or have a financial or intellectual interest in the outcome of this</w:t>
      </w:r>
      <w:r>
        <w:rPr>
          <w:spacing w:val="-23"/>
        </w:rPr>
        <w:t xml:space="preserve"> </w:t>
      </w:r>
      <w:r>
        <w:t>study.</w:t>
      </w:r>
    </w:p>
    <w:p w14:paraId="03DA1C00" w14:textId="77777777" w:rsidR="00E2298E" w:rsidRDefault="00640C7C">
      <w:pPr>
        <w:pStyle w:val="ListParagraph"/>
        <w:numPr>
          <w:ilvl w:val="0"/>
          <w:numId w:val="1"/>
        </w:numPr>
        <w:tabs>
          <w:tab w:val="left" w:pos="820"/>
        </w:tabs>
        <w:spacing w:before="120"/>
        <w:ind w:right="256"/>
        <w:jc w:val="both"/>
      </w:pPr>
      <w:r>
        <w:t>DSMB members must disclose all pharmaceutical companies, biotechnology companies, and CROs in which they hold financial interest. Members must disclose all consultancies (direct or indirect) with pharmaceutical companies, biotechnology companies, and</w:t>
      </w:r>
      <w:r>
        <w:rPr>
          <w:spacing w:val="-25"/>
        </w:rPr>
        <w:t xml:space="preserve"> </w:t>
      </w:r>
      <w:r>
        <w:t>CROs.</w:t>
      </w:r>
    </w:p>
    <w:p w14:paraId="6170D116" w14:textId="77777777" w:rsidR="00E2298E" w:rsidRDefault="00640C7C">
      <w:pPr>
        <w:pStyle w:val="ListParagraph"/>
        <w:numPr>
          <w:ilvl w:val="1"/>
          <w:numId w:val="1"/>
        </w:numPr>
        <w:tabs>
          <w:tab w:val="left" w:pos="1539"/>
          <w:tab w:val="left" w:pos="1540"/>
        </w:tabs>
        <w:spacing w:before="122" w:line="237" w:lineRule="auto"/>
        <w:ind w:right="105"/>
      </w:pPr>
      <w:r>
        <w:t>Members of the DSMB will be responsible for notifying the DSMB Chair and the Sponsor/Sponsor-Investigator of any changes of interest in pharmaceutical companies, biotechnology companies, or CROs, including consultancies. Members will be polled at the beginning of each DSMB meeting to disclose whether status has changed and this will be reflected in meeting</w:t>
      </w:r>
      <w:r>
        <w:rPr>
          <w:spacing w:val="-14"/>
        </w:rPr>
        <w:t xml:space="preserve"> </w:t>
      </w:r>
      <w:r>
        <w:t>minutes.</w:t>
      </w:r>
    </w:p>
    <w:p w14:paraId="401235D3" w14:textId="77777777" w:rsidR="00E2298E" w:rsidRDefault="00E2298E">
      <w:pPr>
        <w:pStyle w:val="BodyText"/>
      </w:pPr>
    </w:p>
    <w:p w14:paraId="15A7AAA9" w14:textId="77777777" w:rsidR="00E2298E" w:rsidRDefault="00E2298E">
      <w:pPr>
        <w:pStyle w:val="BodyText"/>
        <w:spacing w:before="1"/>
      </w:pPr>
    </w:p>
    <w:p w14:paraId="5C4AC20D" w14:textId="77777777" w:rsidR="00E2298E" w:rsidRDefault="00640C7C">
      <w:pPr>
        <w:pStyle w:val="Heading2"/>
        <w:rPr>
          <w:u w:val="none"/>
        </w:rPr>
      </w:pPr>
      <w:bookmarkStart w:id="6" w:name="_bookmark6"/>
      <w:bookmarkEnd w:id="6"/>
      <w:r>
        <w:rPr>
          <w:u w:val="thick"/>
        </w:rPr>
        <w:t>Do the regulations require DSMBs?</w:t>
      </w:r>
    </w:p>
    <w:p w14:paraId="3B035074" w14:textId="77777777" w:rsidR="00E2298E" w:rsidRDefault="00E2298E">
      <w:pPr>
        <w:pStyle w:val="BodyText"/>
        <w:spacing w:before="4"/>
        <w:rPr>
          <w:b/>
          <w:sz w:val="17"/>
        </w:rPr>
      </w:pPr>
    </w:p>
    <w:p w14:paraId="093242EB" w14:textId="77777777" w:rsidR="00E2298E" w:rsidRDefault="00640C7C">
      <w:pPr>
        <w:pStyle w:val="BodyText"/>
        <w:spacing w:before="57"/>
        <w:ind w:left="200" w:right="334"/>
      </w:pPr>
      <w:r>
        <w:t xml:space="preserve">The regulations provide minimal insight on DSMBs. The Code of Federal Regulations indirectly address data safety monitoring in </w:t>
      </w:r>
      <w:hyperlink r:id="rId10" w:anchor="46.111">
        <w:r>
          <w:rPr>
            <w:color w:val="0000FF"/>
            <w:u w:val="single" w:color="0000FF"/>
          </w:rPr>
          <w:t xml:space="preserve">45 CFR 46.111 (a)(6) </w:t>
        </w:r>
      </w:hyperlink>
      <w:r>
        <w:t>which states “When appropriate, the research plan makes adequate provision for monitoring the data collected to ensure the safety of subjects.”</w:t>
      </w:r>
    </w:p>
    <w:p w14:paraId="683DDD80" w14:textId="77777777" w:rsidR="00E2298E" w:rsidRDefault="00E2298E">
      <w:pPr>
        <w:sectPr w:rsidR="00E2298E">
          <w:pgSz w:w="12240" w:h="15840"/>
          <w:pgMar w:top="980" w:right="1620" w:bottom="1180" w:left="1600" w:header="786" w:footer="984" w:gutter="0"/>
          <w:cols w:space="720"/>
        </w:sectPr>
      </w:pPr>
    </w:p>
    <w:p w14:paraId="2867772E" w14:textId="77777777" w:rsidR="002D4B05" w:rsidRDefault="002D4B05">
      <w:pPr>
        <w:pStyle w:val="BodyText"/>
        <w:spacing w:before="56"/>
        <w:ind w:left="200" w:right="171"/>
      </w:pPr>
    </w:p>
    <w:p w14:paraId="2453E6F8" w14:textId="77777777" w:rsidR="00E2298E" w:rsidRDefault="00640C7C">
      <w:pPr>
        <w:pStyle w:val="BodyText"/>
        <w:spacing w:before="56"/>
        <w:ind w:left="200" w:right="171"/>
      </w:pPr>
      <w:r>
        <w:t xml:space="preserve">The 2006 </w:t>
      </w:r>
      <w:hyperlink r:id="rId11">
        <w:r>
          <w:rPr>
            <w:color w:val="0000FF"/>
            <w:u w:val="single" w:color="0000FF"/>
          </w:rPr>
          <w:t xml:space="preserve">FDA guidance document </w:t>
        </w:r>
      </w:hyperlink>
      <w:r>
        <w:t xml:space="preserve">discusses the roles, responsibilities, and operating procedures of DMCs.  This document is helpful in determining whether a DMC is needed and how it should function. </w:t>
      </w:r>
      <w:r>
        <w:rPr>
          <w:spacing w:val="-3"/>
        </w:rPr>
        <w:t xml:space="preserve">Some </w:t>
      </w:r>
      <w:r>
        <w:t xml:space="preserve">government agencies that sponsor clinical research have required the use of DMCs in certain clinical trials. Current FDA regulations, however, </w:t>
      </w:r>
      <w:r>
        <w:rPr>
          <w:spacing w:val="-3"/>
        </w:rPr>
        <w:t xml:space="preserve">impose </w:t>
      </w:r>
      <w:r>
        <w:t xml:space="preserve">no requirements for </w:t>
      </w:r>
      <w:r>
        <w:rPr>
          <w:spacing w:val="-2"/>
        </w:rPr>
        <w:t xml:space="preserve">the </w:t>
      </w:r>
      <w:r>
        <w:t xml:space="preserve">use of DMCs in trials except </w:t>
      </w:r>
      <w:r>
        <w:rPr>
          <w:spacing w:val="-3"/>
        </w:rPr>
        <w:t xml:space="preserve">under </w:t>
      </w:r>
      <w:r>
        <w:t>21 CFR 50.24(a)(7)(iv) for research studies</w:t>
      </w:r>
      <w:r>
        <w:rPr>
          <w:spacing w:val="-6"/>
        </w:rPr>
        <w:t xml:space="preserve"> </w:t>
      </w:r>
      <w:r>
        <w:t>in</w:t>
      </w:r>
      <w:r>
        <w:rPr>
          <w:spacing w:val="-9"/>
        </w:rPr>
        <w:t xml:space="preserve"> </w:t>
      </w:r>
      <w:r>
        <w:t>emergency</w:t>
      </w:r>
      <w:r>
        <w:rPr>
          <w:spacing w:val="-9"/>
        </w:rPr>
        <w:t xml:space="preserve"> </w:t>
      </w:r>
      <w:r>
        <w:t>settings</w:t>
      </w:r>
      <w:r>
        <w:rPr>
          <w:spacing w:val="-5"/>
        </w:rPr>
        <w:t xml:space="preserve"> </w:t>
      </w:r>
      <w:r>
        <w:t>in</w:t>
      </w:r>
      <w:r>
        <w:rPr>
          <w:spacing w:val="-9"/>
        </w:rPr>
        <w:t xml:space="preserve"> </w:t>
      </w:r>
      <w:r>
        <w:t>which</w:t>
      </w:r>
      <w:r>
        <w:rPr>
          <w:spacing w:val="-9"/>
        </w:rPr>
        <w:t xml:space="preserve"> </w:t>
      </w:r>
      <w:r>
        <w:t>the</w:t>
      </w:r>
      <w:r>
        <w:rPr>
          <w:spacing w:val="-9"/>
        </w:rPr>
        <w:t xml:space="preserve"> </w:t>
      </w:r>
      <w:r>
        <w:t>informed</w:t>
      </w:r>
      <w:r>
        <w:rPr>
          <w:spacing w:val="-10"/>
        </w:rPr>
        <w:t xml:space="preserve"> </w:t>
      </w:r>
      <w:r>
        <w:t>consent</w:t>
      </w:r>
      <w:r>
        <w:rPr>
          <w:spacing w:val="-5"/>
        </w:rPr>
        <w:t xml:space="preserve"> </w:t>
      </w:r>
      <w:r>
        <w:t>requirement</w:t>
      </w:r>
      <w:r>
        <w:rPr>
          <w:spacing w:val="-8"/>
        </w:rPr>
        <w:t xml:space="preserve"> </w:t>
      </w:r>
      <w:r>
        <w:t>is</w:t>
      </w:r>
      <w:r>
        <w:rPr>
          <w:spacing w:val="-10"/>
        </w:rPr>
        <w:t xml:space="preserve"> </w:t>
      </w:r>
      <w:proofErr w:type="gramStart"/>
      <w:r>
        <w:t>excepted</w:t>
      </w:r>
      <w:proofErr w:type="gramEnd"/>
      <w:r>
        <w:t>.</w:t>
      </w:r>
      <w:r>
        <w:rPr>
          <w:spacing w:val="-6"/>
        </w:rPr>
        <w:t xml:space="preserve"> </w:t>
      </w:r>
      <w:r>
        <w:t>Though</w:t>
      </w:r>
      <w:r>
        <w:rPr>
          <w:spacing w:val="-9"/>
        </w:rPr>
        <w:t xml:space="preserve"> </w:t>
      </w:r>
      <w:r>
        <w:t xml:space="preserve">it is not required, </w:t>
      </w:r>
      <w:r>
        <w:rPr>
          <w:spacing w:val="-2"/>
        </w:rPr>
        <w:t xml:space="preserve">the </w:t>
      </w:r>
      <w:r>
        <w:t xml:space="preserve">FDA generally </w:t>
      </w:r>
      <w:r>
        <w:rPr>
          <w:spacing w:val="-3"/>
        </w:rPr>
        <w:t xml:space="preserve">expects </w:t>
      </w:r>
      <w:r>
        <w:t>the use of a DMC for randomized trials with mortality or</w:t>
      </w:r>
      <w:r>
        <w:rPr>
          <w:spacing w:val="-12"/>
        </w:rPr>
        <w:t xml:space="preserve"> </w:t>
      </w:r>
      <w:r>
        <w:t>major</w:t>
      </w:r>
      <w:r>
        <w:rPr>
          <w:spacing w:val="-11"/>
        </w:rPr>
        <w:t xml:space="preserve"> </w:t>
      </w:r>
      <w:r>
        <w:t>morbidity</w:t>
      </w:r>
      <w:r>
        <w:rPr>
          <w:spacing w:val="-8"/>
        </w:rPr>
        <w:t xml:space="preserve"> </w:t>
      </w:r>
      <w:r>
        <w:t>as</w:t>
      </w:r>
      <w:r>
        <w:rPr>
          <w:spacing w:val="-9"/>
        </w:rPr>
        <w:t xml:space="preserve"> </w:t>
      </w:r>
      <w:r>
        <w:t>primary</w:t>
      </w:r>
      <w:r>
        <w:rPr>
          <w:spacing w:val="-8"/>
        </w:rPr>
        <w:t xml:space="preserve"> </w:t>
      </w:r>
      <w:r>
        <w:t>endpoints.</w:t>
      </w:r>
    </w:p>
    <w:p w14:paraId="41D087F8" w14:textId="77777777" w:rsidR="00E2298E" w:rsidRDefault="00E2298E">
      <w:pPr>
        <w:pStyle w:val="BodyText"/>
        <w:spacing w:before="9"/>
        <w:rPr>
          <w:sz w:val="21"/>
        </w:rPr>
      </w:pPr>
    </w:p>
    <w:p w14:paraId="77FD00B1" w14:textId="77777777" w:rsidR="00E2298E" w:rsidRDefault="00640C7C">
      <w:pPr>
        <w:pStyle w:val="Heading2"/>
        <w:spacing w:before="1"/>
        <w:rPr>
          <w:u w:val="none"/>
        </w:rPr>
      </w:pPr>
      <w:bookmarkStart w:id="7" w:name="_bookmark7"/>
      <w:bookmarkEnd w:id="7"/>
      <w:r>
        <w:rPr>
          <w:u w:val="thick"/>
        </w:rPr>
        <w:t>Do I need a DSMB?</w:t>
      </w:r>
    </w:p>
    <w:p w14:paraId="40109111" w14:textId="77777777" w:rsidR="00E2298E" w:rsidRDefault="00E2298E">
      <w:pPr>
        <w:pStyle w:val="BodyText"/>
        <w:spacing w:before="3"/>
        <w:rPr>
          <w:b/>
          <w:sz w:val="17"/>
        </w:rPr>
      </w:pPr>
    </w:p>
    <w:p w14:paraId="569A224D" w14:textId="77777777" w:rsidR="00E2298E" w:rsidRDefault="00640C7C">
      <w:pPr>
        <w:pStyle w:val="BodyText"/>
        <w:spacing w:before="56"/>
        <w:ind w:left="200" w:right="171"/>
      </w:pPr>
      <w:r>
        <w:t xml:space="preserve">While it is important to remember that all studies require a DSMP and careful monitoring, it is also important to know that not all studies require DSMBs. </w:t>
      </w:r>
      <w:r>
        <w:rPr>
          <w:spacing w:val="-3"/>
        </w:rPr>
        <w:t xml:space="preserve">Some </w:t>
      </w:r>
      <w:r>
        <w:t xml:space="preserve">studies have </w:t>
      </w:r>
      <w:r>
        <w:rPr>
          <w:spacing w:val="-2"/>
        </w:rPr>
        <w:t xml:space="preserve">too </w:t>
      </w:r>
      <w:r>
        <w:t>few subjects to</w:t>
      </w:r>
      <w:r>
        <w:rPr>
          <w:spacing w:val="-6"/>
        </w:rPr>
        <w:t xml:space="preserve"> </w:t>
      </w:r>
      <w:r>
        <w:t>support</w:t>
      </w:r>
      <w:r>
        <w:rPr>
          <w:spacing w:val="-8"/>
        </w:rPr>
        <w:t xml:space="preserve"> </w:t>
      </w:r>
      <w:r>
        <w:t>statistical</w:t>
      </w:r>
      <w:r>
        <w:rPr>
          <w:spacing w:val="-7"/>
        </w:rPr>
        <w:t xml:space="preserve"> </w:t>
      </w:r>
      <w:r>
        <w:t>analysis</w:t>
      </w:r>
      <w:r>
        <w:rPr>
          <w:spacing w:val="-6"/>
        </w:rPr>
        <w:t xml:space="preserve"> </w:t>
      </w:r>
      <w:r>
        <w:t>by</w:t>
      </w:r>
      <w:r>
        <w:rPr>
          <w:spacing w:val="-7"/>
        </w:rPr>
        <w:t xml:space="preserve"> </w:t>
      </w:r>
      <w:r>
        <w:t>a</w:t>
      </w:r>
      <w:r>
        <w:rPr>
          <w:spacing w:val="-11"/>
        </w:rPr>
        <w:t xml:space="preserve"> </w:t>
      </w:r>
      <w:r>
        <w:t>DSMB,</w:t>
      </w:r>
      <w:r>
        <w:rPr>
          <w:spacing w:val="-8"/>
        </w:rPr>
        <w:t xml:space="preserve"> </w:t>
      </w:r>
      <w:r>
        <w:t>but</w:t>
      </w:r>
      <w:r>
        <w:rPr>
          <w:spacing w:val="-10"/>
        </w:rPr>
        <w:t xml:space="preserve"> </w:t>
      </w:r>
      <w:r>
        <w:t>must</w:t>
      </w:r>
      <w:r>
        <w:rPr>
          <w:spacing w:val="-7"/>
        </w:rPr>
        <w:t xml:space="preserve"> </w:t>
      </w:r>
      <w:r>
        <w:t>have</w:t>
      </w:r>
      <w:r>
        <w:rPr>
          <w:spacing w:val="-6"/>
        </w:rPr>
        <w:t xml:space="preserve"> </w:t>
      </w:r>
      <w:r>
        <w:t>a</w:t>
      </w:r>
      <w:r>
        <w:rPr>
          <w:spacing w:val="-8"/>
        </w:rPr>
        <w:t xml:space="preserve"> </w:t>
      </w:r>
      <w:r>
        <w:t>clinical</w:t>
      </w:r>
      <w:r>
        <w:rPr>
          <w:spacing w:val="-11"/>
        </w:rPr>
        <w:t xml:space="preserve"> </w:t>
      </w:r>
      <w:r>
        <w:t>safety</w:t>
      </w:r>
      <w:r>
        <w:rPr>
          <w:spacing w:val="-12"/>
        </w:rPr>
        <w:t xml:space="preserve"> </w:t>
      </w:r>
      <w:r>
        <w:t>monitoring</w:t>
      </w:r>
      <w:r>
        <w:rPr>
          <w:spacing w:val="-9"/>
        </w:rPr>
        <w:t xml:space="preserve"> </w:t>
      </w:r>
      <w:r>
        <w:t>mechanism. Some</w:t>
      </w:r>
      <w:r>
        <w:rPr>
          <w:spacing w:val="-7"/>
        </w:rPr>
        <w:t xml:space="preserve"> </w:t>
      </w:r>
      <w:r>
        <w:t>trials</w:t>
      </w:r>
      <w:r>
        <w:rPr>
          <w:spacing w:val="-7"/>
        </w:rPr>
        <w:t xml:space="preserve"> </w:t>
      </w:r>
      <w:r>
        <w:t>do</w:t>
      </w:r>
      <w:r>
        <w:rPr>
          <w:spacing w:val="-4"/>
        </w:rPr>
        <w:t xml:space="preserve"> </w:t>
      </w:r>
      <w:r>
        <w:rPr>
          <w:spacing w:val="-2"/>
        </w:rPr>
        <w:t>not</w:t>
      </w:r>
      <w:r>
        <w:rPr>
          <w:spacing w:val="-9"/>
        </w:rPr>
        <w:t xml:space="preserve"> </w:t>
      </w:r>
      <w:r>
        <w:t>require</w:t>
      </w:r>
      <w:r>
        <w:rPr>
          <w:spacing w:val="-11"/>
        </w:rPr>
        <w:t xml:space="preserve"> </w:t>
      </w:r>
      <w:r>
        <w:t>a</w:t>
      </w:r>
      <w:r>
        <w:rPr>
          <w:spacing w:val="-5"/>
        </w:rPr>
        <w:t xml:space="preserve"> </w:t>
      </w:r>
      <w:r>
        <w:t>DSMB</w:t>
      </w:r>
      <w:r>
        <w:rPr>
          <w:spacing w:val="-7"/>
        </w:rPr>
        <w:t xml:space="preserve"> </w:t>
      </w:r>
      <w:r>
        <w:t>for</w:t>
      </w:r>
      <w:r>
        <w:rPr>
          <w:spacing w:val="-7"/>
        </w:rPr>
        <w:t xml:space="preserve"> </w:t>
      </w:r>
      <w:r>
        <w:t>other</w:t>
      </w:r>
      <w:r>
        <w:rPr>
          <w:spacing w:val="-7"/>
        </w:rPr>
        <w:t xml:space="preserve"> </w:t>
      </w:r>
      <w:r>
        <w:t>reasons;</w:t>
      </w:r>
      <w:r>
        <w:rPr>
          <w:spacing w:val="-9"/>
        </w:rPr>
        <w:t xml:space="preserve"> </w:t>
      </w:r>
      <w:r>
        <w:t>for</w:t>
      </w:r>
      <w:r>
        <w:rPr>
          <w:spacing w:val="-7"/>
        </w:rPr>
        <w:t xml:space="preserve"> </w:t>
      </w:r>
      <w:r>
        <w:t>example,</w:t>
      </w:r>
      <w:r>
        <w:rPr>
          <w:spacing w:val="-7"/>
        </w:rPr>
        <w:t xml:space="preserve"> </w:t>
      </w:r>
      <w:r>
        <w:t>early</w:t>
      </w:r>
      <w:r>
        <w:rPr>
          <w:spacing w:val="-6"/>
        </w:rPr>
        <w:t xml:space="preserve"> </w:t>
      </w:r>
      <w:r>
        <w:t>phase</w:t>
      </w:r>
      <w:r>
        <w:rPr>
          <w:spacing w:val="-4"/>
        </w:rPr>
        <w:t xml:space="preserve"> </w:t>
      </w:r>
      <w:r>
        <w:t>non-randomized trials with limited safety concerns. Additionally, studies with rapid recruitment and short-term endpoints</w:t>
      </w:r>
      <w:r>
        <w:rPr>
          <w:spacing w:val="-5"/>
        </w:rPr>
        <w:t xml:space="preserve"> </w:t>
      </w:r>
      <w:r>
        <w:t>may</w:t>
      </w:r>
      <w:r>
        <w:rPr>
          <w:spacing w:val="-4"/>
        </w:rPr>
        <w:t xml:space="preserve"> </w:t>
      </w:r>
      <w:r>
        <w:rPr>
          <w:spacing w:val="-2"/>
        </w:rPr>
        <w:t>not</w:t>
      </w:r>
      <w:r>
        <w:rPr>
          <w:spacing w:val="-7"/>
        </w:rPr>
        <w:t xml:space="preserve"> </w:t>
      </w:r>
      <w:r>
        <w:t>be</w:t>
      </w:r>
      <w:r>
        <w:rPr>
          <w:spacing w:val="-5"/>
        </w:rPr>
        <w:t xml:space="preserve"> </w:t>
      </w:r>
      <w:r>
        <w:t>long</w:t>
      </w:r>
      <w:r>
        <w:rPr>
          <w:spacing w:val="-8"/>
        </w:rPr>
        <w:t xml:space="preserve"> </w:t>
      </w:r>
      <w:r>
        <w:t>enough</w:t>
      </w:r>
      <w:r>
        <w:rPr>
          <w:spacing w:val="-6"/>
        </w:rPr>
        <w:t xml:space="preserve"> </w:t>
      </w:r>
      <w:r>
        <w:t>for</w:t>
      </w:r>
      <w:r>
        <w:rPr>
          <w:spacing w:val="-8"/>
        </w:rPr>
        <w:t xml:space="preserve"> </w:t>
      </w:r>
      <w:r>
        <w:t>a</w:t>
      </w:r>
      <w:r>
        <w:rPr>
          <w:spacing w:val="-8"/>
        </w:rPr>
        <w:t xml:space="preserve"> </w:t>
      </w:r>
      <w:r>
        <w:t>DSMB</w:t>
      </w:r>
      <w:r>
        <w:rPr>
          <w:spacing w:val="-5"/>
        </w:rPr>
        <w:t xml:space="preserve"> </w:t>
      </w:r>
      <w:r>
        <w:t>to</w:t>
      </w:r>
      <w:r>
        <w:rPr>
          <w:spacing w:val="-4"/>
        </w:rPr>
        <w:t xml:space="preserve"> </w:t>
      </w:r>
      <w:r>
        <w:t>be</w:t>
      </w:r>
      <w:r>
        <w:rPr>
          <w:spacing w:val="-7"/>
        </w:rPr>
        <w:t xml:space="preserve"> </w:t>
      </w:r>
      <w:r>
        <w:t>of</w:t>
      </w:r>
      <w:r>
        <w:rPr>
          <w:spacing w:val="-3"/>
        </w:rPr>
        <w:t xml:space="preserve"> </w:t>
      </w:r>
      <w:r>
        <w:t>any</w:t>
      </w:r>
      <w:r>
        <w:rPr>
          <w:spacing w:val="-4"/>
        </w:rPr>
        <w:t xml:space="preserve"> </w:t>
      </w:r>
      <w:r>
        <w:t>use.</w:t>
      </w:r>
    </w:p>
    <w:p w14:paraId="7222B7BD" w14:textId="77777777" w:rsidR="00E2298E" w:rsidRDefault="00E2298E">
      <w:pPr>
        <w:pStyle w:val="BodyText"/>
        <w:spacing w:before="11"/>
        <w:rPr>
          <w:sz w:val="21"/>
        </w:rPr>
      </w:pPr>
    </w:p>
    <w:p w14:paraId="38EFD0B6" w14:textId="77777777" w:rsidR="00E2298E" w:rsidRDefault="00640C7C">
      <w:pPr>
        <w:pStyle w:val="BodyText"/>
        <w:spacing w:line="266" w:lineRule="exact"/>
        <w:ind w:left="200" w:right="621"/>
      </w:pPr>
      <w:r>
        <w:t>The following questions are designed to help make a determination as to whet</w:t>
      </w:r>
      <w:r w:rsidR="00332055">
        <w:t>her or not a DSMB may be needed:</w:t>
      </w:r>
    </w:p>
    <w:p w14:paraId="6326A41E" w14:textId="77777777" w:rsidR="00E2298E" w:rsidRDefault="00E2298E">
      <w:pPr>
        <w:pStyle w:val="BodyText"/>
        <w:spacing w:before="3"/>
      </w:pPr>
    </w:p>
    <w:p w14:paraId="5C72F01C" w14:textId="77777777" w:rsidR="00E2298E" w:rsidRDefault="00640C7C">
      <w:pPr>
        <w:pStyle w:val="ListParagraph"/>
        <w:numPr>
          <w:ilvl w:val="2"/>
          <w:numId w:val="1"/>
        </w:numPr>
        <w:tabs>
          <w:tab w:val="left" w:pos="1899"/>
          <w:tab w:val="left" w:pos="1900"/>
        </w:tabs>
        <w:spacing w:before="1"/>
      </w:pPr>
      <w:r>
        <w:t>Is</w:t>
      </w:r>
      <w:r>
        <w:rPr>
          <w:spacing w:val="-4"/>
        </w:rPr>
        <w:t xml:space="preserve"> </w:t>
      </w:r>
      <w:r>
        <w:t>there</w:t>
      </w:r>
      <w:r>
        <w:rPr>
          <w:spacing w:val="-5"/>
        </w:rPr>
        <w:t xml:space="preserve"> </w:t>
      </w:r>
      <w:r>
        <w:t>a</w:t>
      </w:r>
      <w:r>
        <w:rPr>
          <w:spacing w:val="-6"/>
        </w:rPr>
        <w:t xml:space="preserve"> </w:t>
      </w:r>
      <w:r>
        <w:t>large</w:t>
      </w:r>
      <w:r>
        <w:rPr>
          <w:spacing w:val="-8"/>
        </w:rPr>
        <w:t xml:space="preserve"> </w:t>
      </w:r>
      <w:r>
        <w:t>study</w:t>
      </w:r>
      <w:r>
        <w:rPr>
          <w:spacing w:val="-3"/>
        </w:rPr>
        <w:t xml:space="preserve"> </w:t>
      </w:r>
      <w:r>
        <w:t>population,</w:t>
      </w:r>
      <w:r>
        <w:rPr>
          <w:spacing w:val="-8"/>
        </w:rPr>
        <w:t xml:space="preserve"> </w:t>
      </w:r>
      <w:r>
        <w:t>or</w:t>
      </w:r>
      <w:r>
        <w:rPr>
          <w:spacing w:val="-6"/>
        </w:rPr>
        <w:t xml:space="preserve"> </w:t>
      </w:r>
      <w:r>
        <w:t>are</w:t>
      </w:r>
      <w:r>
        <w:rPr>
          <w:spacing w:val="-6"/>
        </w:rPr>
        <w:t xml:space="preserve"> </w:t>
      </w:r>
      <w:r>
        <w:t>there</w:t>
      </w:r>
      <w:r>
        <w:rPr>
          <w:spacing w:val="-8"/>
        </w:rPr>
        <w:t xml:space="preserve"> </w:t>
      </w:r>
      <w:r>
        <w:t>multiple</w:t>
      </w:r>
      <w:r>
        <w:rPr>
          <w:spacing w:val="-9"/>
        </w:rPr>
        <w:t xml:space="preserve"> </w:t>
      </w:r>
      <w:r>
        <w:t>study</w:t>
      </w:r>
      <w:r>
        <w:rPr>
          <w:spacing w:val="-3"/>
        </w:rPr>
        <w:t xml:space="preserve"> sites?</w:t>
      </w:r>
    </w:p>
    <w:p w14:paraId="40723A83" w14:textId="77777777" w:rsidR="00E2298E" w:rsidRDefault="00640C7C">
      <w:pPr>
        <w:pStyle w:val="ListParagraph"/>
        <w:numPr>
          <w:ilvl w:val="2"/>
          <w:numId w:val="1"/>
        </w:numPr>
        <w:tabs>
          <w:tab w:val="left" w:pos="1899"/>
          <w:tab w:val="left" w:pos="1900"/>
        </w:tabs>
        <w:ind w:right="554"/>
      </w:pPr>
      <w:r>
        <w:t>Is</w:t>
      </w:r>
      <w:r>
        <w:rPr>
          <w:spacing w:val="-6"/>
        </w:rPr>
        <w:t xml:space="preserve"> </w:t>
      </w:r>
      <w:r>
        <w:t>the</w:t>
      </w:r>
      <w:r>
        <w:rPr>
          <w:spacing w:val="-6"/>
        </w:rPr>
        <w:t xml:space="preserve"> </w:t>
      </w:r>
      <w:r>
        <w:t>trial</w:t>
      </w:r>
      <w:r>
        <w:rPr>
          <w:spacing w:val="-9"/>
        </w:rPr>
        <w:t xml:space="preserve"> </w:t>
      </w:r>
      <w:r>
        <w:t>intended</w:t>
      </w:r>
      <w:r>
        <w:rPr>
          <w:spacing w:val="-10"/>
        </w:rPr>
        <w:t xml:space="preserve"> </w:t>
      </w:r>
      <w:r>
        <w:t>to</w:t>
      </w:r>
      <w:r>
        <w:rPr>
          <w:spacing w:val="-6"/>
        </w:rPr>
        <w:t xml:space="preserve"> </w:t>
      </w:r>
      <w:r>
        <w:rPr>
          <w:spacing w:val="-3"/>
        </w:rPr>
        <w:t>provide</w:t>
      </w:r>
      <w:r>
        <w:rPr>
          <w:spacing w:val="-7"/>
        </w:rPr>
        <w:t xml:space="preserve"> </w:t>
      </w:r>
      <w:r>
        <w:t>definitive</w:t>
      </w:r>
      <w:r>
        <w:rPr>
          <w:spacing w:val="-6"/>
        </w:rPr>
        <w:t xml:space="preserve"> </w:t>
      </w:r>
      <w:r>
        <w:t>information</w:t>
      </w:r>
      <w:r>
        <w:rPr>
          <w:spacing w:val="-10"/>
        </w:rPr>
        <w:t xml:space="preserve"> </w:t>
      </w:r>
      <w:r>
        <w:t>about</w:t>
      </w:r>
      <w:r>
        <w:rPr>
          <w:spacing w:val="-6"/>
        </w:rPr>
        <w:t xml:space="preserve"> </w:t>
      </w:r>
      <w:r>
        <w:t>effectiveness and/or safety of a medical</w:t>
      </w:r>
      <w:r>
        <w:rPr>
          <w:spacing w:val="-31"/>
        </w:rPr>
        <w:t xml:space="preserve"> </w:t>
      </w:r>
      <w:r>
        <w:t>intervention?</w:t>
      </w:r>
    </w:p>
    <w:p w14:paraId="793B9358" w14:textId="77777777" w:rsidR="00E2298E" w:rsidRDefault="00640C7C">
      <w:pPr>
        <w:pStyle w:val="ListParagraph"/>
        <w:numPr>
          <w:ilvl w:val="2"/>
          <w:numId w:val="1"/>
        </w:numPr>
        <w:tabs>
          <w:tab w:val="left" w:pos="1899"/>
          <w:tab w:val="left" w:pos="1900"/>
        </w:tabs>
        <w:spacing w:before="12" w:line="264" w:lineRule="exact"/>
        <w:ind w:right="1277"/>
      </w:pPr>
      <w:r>
        <w:t>Do</w:t>
      </w:r>
      <w:r>
        <w:rPr>
          <w:spacing w:val="-6"/>
        </w:rPr>
        <w:t xml:space="preserve"> </w:t>
      </w:r>
      <w:r>
        <w:t>prior</w:t>
      </w:r>
      <w:r>
        <w:rPr>
          <w:spacing w:val="-4"/>
        </w:rPr>
        <w:t xml:space="preserve"> </w:t>
      </w:r>
      <w:r>
        <w:rPr>
          <w:spacing w:val="-3"/>
        </w:rPr>
        <w:t>data</w:t>
      </w:r>
      <w:r>
        <w:rPr>
          <w:spacing w:val="-7"/>
        </w:rPr>
        <w:t xml:space="preserve"> </w:t>
      </w:r>
      <w:r>
        <w:t>suggest</w:t>
      </w:r>
      <w:r>
        <w:rPr>
          <w:spacing w:val="-8"/>
        </w:rPr>
        <w:t xml:space="preserve"> </w:t>
      </w:r>
      <w:r>
        <w:t>that</w:t>
      </w:r>
      <w:r>
        <w:rPr>
          <w:spacing w:val="-8"/>
        </w:rPr>
        <w:t xml:space="preserve"> </w:t>
      </w:r>
      <w:r>
        <w:t>the</w:t>
      </w:r>
      <w:r>
        <w:rPr>
          <w:spacing w:val="-7"/>
        </w:rPr>
        <w:t xml:space="preserve"> </w:t>
      </w:r>
      <w:r>
        <w:t>intervention</w:t>
      </w:r>
      <w:r>
        <w:rPr>
          <w:spacing w:val="-8"/>
        </w:rPr>
        <w:t xml:space="preserve"> </w:t>
      </w:r>
      <w:r>
        <w:t>being</w:t>
      </w:r>
      <w:r>
        <w:rPr>
          <w:spacing w:val="-8"/>
        </w:rPr>
        <w:t xml:space="preserve"> </w:t>
      </w:r>
      <w:r>
        <w:t>studied</w:t>
      </w:r>
      <w:r>
        <w:rPr>
          <w:spacing w:val="-7"/>
        </w:rPr>
        <w:t xml:space="preserve"> </w:t>
      </w:r>
      <w:r>
        <w:t>has</w:t>
      </w:r>
      <w:r>
        <w:rPr>
          <w:spacing w:val="-7"/>
        </w:rPr>
        <w:t xml:space="preserve"> </w:t>
      </w:r>
      <w:r>
        <w:t>the potential to induce unacceptable</w:t>
      </w:r>
      <w:r>
        <w:rPr>
          <w:spacing w:val="5"/>
        </w:rPr>
        <w:t xml:space="preserve"> </w:t>
      </w:r>
      <w:r>
        <w:t>toxicity?</w:t>
      </w:r>
    </w:p>
    <w:p w14:paraId="7D909C6A" w14:textId="77777777" w:rsidR="00E2298E" w:rsidRDefault="00640C7C">
      <w:pPr>
        <w:pStyle w:val="ListParagraph"/>
        <w:numPr>
          <w:ilvl w:val="2"/>
          <w:numId w:val="1"/>
        </w:numPr>
        <w:tabs>
          <w:tab w:val="left" w:pos="1899"/>
          <w:tab w:val="left" w:pos="1900"/>
        </w:tabs>
        <w:spacing w:before="4" w:line="242" w:lineRule="auto"/>
        <w:ind w:right="363"/>
      </w:pPr>
      <w:r>
        <w:t xml:space="preserve">Does the trial evaluate mortality or another major endpoint, such that inferiority of one treatment arm </w:t>
      </w:r>
      <w:r>
        <w:rPr>
          <w:spacing w:val="-3"/>
        </w:rPr>
        <w:t xml:space="preserve">has safety and </w:t>
      </w:r>
      <w:r>
        <w:t>effectiveness</w:t>
      </w:r>
      <w:r>
        <w:rPr>
          <w:spacing w:val="-2"/>
        </w:rPr>
        <w:t xml:space="preserve"> </w:t>
      </w:r>
      <w:r>
        <w:t>implications?</w:t>
      </w:r>
    </w:p>
    <w:p w14:paraId="2FCD7BAE" w14:textId="77777777" w:rsidR="00E2298E" w:rsidRDefault="00640C7C">
      <w:pPr>
        <w:pStyle w:val="ListParagraph"/>
        <w:numPr>
          <w:ilvl w:val="2"/>
          <w:numId w:val="1"/>
        </w:numPr>
        <w:tabs>
          <w:tab w:val="left" w:pos="1899"/>
          <w:tab w:val="left" w:pos="1900"/>
        </w:tabs>
        <w:ind w:right="615"/>
      </w:pPr>
      <w:r>
        <w:t>Would it be ethically important for the trial to stop early if the primary question addressed has been definitively answered, even if secondary questions or complete</w:t>
      </w:r>
      <w:r>
        <w:rPr>
          <w:spacing w:val="-15"/>
        </w:rPr>
        <w:t xml:space="preserve"> </w:t>
      </w:r>
      <w:r>
        <w:t xml:space="preserve">safety information were </w:t>
      </w:r>
      <w:r>
        <w:rPr>
          <w:spacing w:val="-2"/>
        </w:rPr>
        <w:t xml:space="preserve">not </w:t>
      </w:r>
      <w:r>
        <w:t>yet fully addressed?</w:t>
      </w:r>
    </w:p>
    <w:p w14:paraId="790E8EB6" w14:textId="77777777" w:rsidR="00E2298E" w:rsidRDefault="00E2298E">
      <w:pPr>
        <w:pStyle w:val="BodyText"/>
        <w:spacing w:before="5"/>
      </w:pPr>
    </w:p>
    <w:p w14:paraId="3E85C76A" w14:textId="77777777" w:rsidR="00E2298E" w:rsidRDefault="00640C7C">
      <w:pPr>
        <w:pStyle w:val="BodyText"/>
        <w:ind w:left="200"/>
      </w:pPr>
      <w:r>
        <w:t>A DSMB usually should be implemented if two or more answers to the above questions are yes.</w:t>
      </w:r>
    </w:p>
    <w:p w14:paraId="2D400B8B" w14:textId="77777777" w:rsidR="00E2298E" w:rsidRDefault="00E2298E">
      <w:pPr>
        <w:pStyle w:val="BodyText"/>
        <w:spacing w:before="9"/>
        <w:rPr>
          <w:sz w:val="21"/>
        </w:rPr>
      </w:pPr>
    </w:p>
    <w:p w14:paraId="0D07ABC4" w14:textId="77777777" w:rsidR="00E2298E" w:rsidRDefault="00640C7C">
      <w:pPr>
        <w:pStyle w:val="Heading2"/>
        <w:rPr>
          <w:u w:val="none"/>
        </w:rPr>
      </w:pPr>
      <w:bookmarkStart w:id="8" w:name="_bookmark8"/>
      <w:bookmarkEnd w:id="8"/>
      <w:r>
        <w:rPr>
          <w:u w:val="thick"/>
        </w:rPr>
        <w:t>Who should be on the DSMB?</w:t>
      </w:r>
    </w:p>
    <w:p w14:paraId="7A5530A0" w14:textId="77777777" w:rsidR="00E2298E" w:rsidRDefault="00E2298E">
      <w:pPr>
        <w:pStyle w:val="BodyText"/>
        <w:spacing w:before="2"/>
        <w:rPr>
          <w:b/>
          <w:sz w:val="17"/>
        </w:rPr>
      </w:pPr>
    </w:p>
    <w:p w14:paraId="313773B2" w14:textId="77777777" w:rsidR="00E2298E" w:rsidRDefault="00640C7C">
      <w:pPr>
        <w:pStyle w:val="BodyText"/>
        <w:spacing w:before="56"/>
        <w:ind w:left="200" w:right="167"/>
      </w:pPr>
      <w:r>
        <w:t xml:space="preserve">The PI or trial sponsor generally appoints the DSMB </w:t>
      </w:r>
      <w:r>
        <w:rPr>
          <w:spacing w:val="-3"/>
        </w:rPr>
        <w:t xml:space="preserve">and </w:t>
      </w:r>
      <w:r>
        <w:t xml:space="preserve">should have multidisciplinary representation, including physicians from relevant medical specialties and biostatisticians. When appointing individuals to a DSMB, the following should be considered: relevant </w:t>
      </w:r>
      <w:r>
        <w:rPr>
          <w:spacing w:val="-3"/>
        </w:rPr>
        <w:t xml:space="preserve">expertise, </w:t>
      </w:r>
      <w:r>
        <w:t>experience in clinical trials, experience as a member of other DSMBs, and a lack of apparent significant Conflicts of Interest, whether they are financial, intellectual, professional, or regulatory in nature. The appropriate</w:t>
      </w:r>
      <w:r>
        <w:rPr>
          <w:spacing w:val="-3"/>
        </w:rPr>
        <w:t xml:space="preserve"> size </w:t>
      </w:r>
      <w:r>
        <w:t>of a DSMB will depend upon the particular study and types of expertise needed. A DSMB may consist of as few as three members, but this number should be large enough to include a representation of all needed skills and experience.</w:t>
      </w:r>
    </w:p>
    <w:p w14:paraId="375E3A06" w14:textId="77777777" w:rsidR="00E2298E" w:rsidRDefault="00E2298E">
      <w:pPr>
        <w:pStyle w:val="BodyText"/>
        <w:spacing w:before="12"/>
        <w:rPr>
          <w:sz w:val="21"/>
        </w:rPr>
      </w:pPr>
    </w:p>
    <w:p w14:paraId="34E4C129" w14:textId="77777777" w:rsidR="002D4B05" w:rsidRDefault="002D4B05">
      <w:pPr>
        <w:pStyle w:val="BodyText"/>
        <w:ind w:left="200"/>
      </w:pPr>
    </w:p>
    <w:p w14:paraId="46D31896" w14:textId="77777777" w:rsidR="002D4B05" w:rsidRDefault="002D4B05">
      <w:pPr>
        <w:pStyle w:val="BodyText"/>
        <w:ind w:left="200"/>
      </w:pPr>
    </w:p>
    <w:p w14:paraId="2B631267" w14:textId="77777777" w:rsidR="002D4B05" w:rsidRDefault="002D4B05">
      <w:pPr>
        <w:pStyle w:val="BodyText"/>
        <w:ind w:left="200"/>
      </w:pPr>
    </w:p>
    <w:p w14:paraId="12C5C014" w14:textId="77777777" w:rsidR="002D4B05" w:rsidRDefault="002D4B05">
      <w:pPr>
        <w:pStyle w:val="BodyText"/>
        <w:ind w:left="200"/>
      </w:pPr>
    </w:p>
    <w:p w14:paraId="47667DC1" w14:textId="77777777" w:rsidR="00E2298E" w:rsidRDefault="00640C7C" w:rsidP="002D4B05">
      <w:pPr>
        <w:pStyle w:val="BodyText"/>
        <w:ind w:firstLine="270"/>
      </w:pPr>
      <w:r>
        <w:lastRenderedPageBreak/>
        <w:t>Who is typically included in a DSMB?</w:t>
      </w:r>
    </w:p>
    <w:p w14:paraId="41F341AF" w14:textId="77777777" w:rsidR="002D4B05" w:rsidRDefault="00640C7C" w:rsidP="002D4B05">
      <w:pPr>
        <w:pStyle w:val="ListParagraph"/>
        <w:numPr>
          <w:ilvl w:val="2"/>
          <w:numId w:val="1"/>
        </w:numPr>
        <w:tabs>
          <w:tab w:val="left" w:pos="1899"/>
          <w:tab w:val="left" w:pos="1900"/>
        </w:tabs>
        <w:ind w:left="202" w:right="893" w:firstLine="270"/>
        <w:contextualSpacing/>
      </w:pPr>
      <w:r>
        <w:t>Clinicians</w:t>
      </w:r>
      <w:r w:rsidRPr="002D4B05">
        <w:rPr>
          <w:spacing w:val="-11"/>
        </w:rPr>
        <w:t xml:space="preserve"> </w:t>
      </w:r>
      <w:r>
        <w:t>with</w:t>
      </w:r>
      <w:r w:rsidRPr="002D4B05">
        <w:rPr>
          <w:spacing w:val="-14"/>
        </w:rPr>
        <w:t xml:space="preserve"> </w:t>
      </w:r>
      <w:r>
        <w:t>expertise</w:t>
      </w:r>
      <w:r w:rsidRPr="002D4B05">
        <w:rPr>
          <w:spacing w:val="-9"/>
        </w:rPr>
        <w:t xml:space="preserve"> </w:t>
      </w:r>
      <w:r>
        <w:t>in</w:t>
      </w:r>
      <w:r w:rsidRPr="002D4B05">
        <w:rPr>
          <w:spacing w:val="-14"/>
        </w:rPr>
        <w:t xml:space="preserve"> </w:t>
      </w:r>
      <w:r>
        <w:t>relevant</w:t>
      </w:r>
      <w:r w:rsidRPr="002D4B05">
        <w:rPr>
          <w:spacing w:val="-10"/>
        </w:rPr>
        <w:t xml:space="preserve"> </w:t>
      </w:r>
      <w:r>
        <w:t>clinical</w:t>
      </w:r>
      <w:r w:rsidRPr="002D4B05">
        <w:rPr>
          <w:spacing w:val="-14"/>
        </w:rPr>
        <w:t xml:space="preserve"> </w:t>
      </w:r>
      <w:r>
        <w:t>specialties</w:t>
      </w:r>
    </w:p>
    <w:p w14:paraId="2C2BB7FC" w14:textId="77777777" w:rsidR="002D4B05" w:rsidRDefault="00640C7C" w:rsidP="002D4B05">
      <w:pPr>
        <w:pStyle w:val="ListParagraph"/>
        <w:numPr>
          <w:ilvl w:val="2"/>
          <w:numId w:val="1"/>
        </w:numPr>
        <w:tabs>
          <w:tab w:val="left" w:pos="1899"/>
          <w:tab w:val="left" w:pos="1900"/>
        </w:tabs>
        <w:ind w:left="202" w:right="893" w:firstLine="270"/>
        <w:contextualSpacing/>
      </w:pPr>
      <w:r>
        <w:t>At</w:t>
      </w:r>
      <w:r w:rsidRPr="002D4B05">
        <w:rPr>
          <w:spacing w:val="-6"/>
        </w:rPr>
        <w:t xml:space="preserve"> </w:t>
      </w:r>
      <w:r>
        <w:t>least</w:t>
      </w:r>
      <w:r w:rsidRPr="002D4B05">
        <w:rPr>
          <w:spacing w:val="-12"/>
        </w:rPr>
        <w:t xml:space="preserve"> </w:t>
      </w:r>
      <w:r>
        <w:t>one</w:t>
      </w:r>
      <w:r w:rsidRPr="002D4B05">
        <w:rPr>
          <w:spacing w:val="-5"/>
        </w:rPr>
        <w:t xml:space="preserve"> </w:t>
      </w:r>
      <w:r>
        <w:t>biostatistician</w:t>
      </w:r>
      <w:r w:rsidRPr="002D4B05">
        <w:rPr>
          <w:spacing w:val="-11"/>
        </w:rPr>
        <w:t xml:space="preserve"> </w:t>
      </w:r>
      <w:r>
        <w:t>knowledgeable</w:t>
      </w:r>
      <w:r w:rsidRPr="002D4B05">
        <w:rPr>
          <w:spacing w:val="-8"/>
        </w:rPr>
        <w:t xml:space="preserve"> </w:t>
      </w:r>
      <w:r>
        <w:t>about</w:t>
      </w:r>
      <w:r w:rsidRPr="002D4B05">
        <w:rPr>
          <w:spacing w:val="-8"/>
        </w:rPr>
        <w:t xml:space="preserve"> </w:t>
      </w:r>
      <w:r>
        <w:t>analysis</w:t>
      </w:r>
      <w:r w:rsidRPr="002D4B05">
        <w:rPr>
          <w:spacing w:val="-8"/>
        </w:rPr>
        <w:t xml:space="preserve"> </w:t>
      </w:r>
      <w:r>
        <w:t>of</w:t>
      </w:r>
      <w:r w:rsidRPr="002D4B05">
        <w:rPr>
          <w:spacing w:val="-8"/>
        </w:rPr>
        <w:t xml:space="preserve"> </w:t>
      </w:r>
      <w:r>
        <w:t>trial</w:t>
      </w:r>
      <w:r w:rsidRPr="002D4B05">
        <w:rPr>
          <w:spacing w:val="-11"/>
        </w:rPr>
        <w:t xml:space="preserve"> </w:t>
      </w:r>
      <w:r>
        <w:t>data</w:t>
      </w:r>
    </w:p>
    <w:p w14:paraId="243DF71F" w14:textId="77777777" w:rsidR="002D4B05" w:rsidRDefault="002D4B05" w:rsidP="002D4B05">
      <w:pPr>
        <w:pStyle w:val="ListParagraph"/>
        <w:tabs>
          <w:tab w:val="left" w:pos="1899"/>
          <w:tab w:val="left" w:pos="1900"/>
        </w:tabs>
        <w:ind w:left="1541" w:right="893" w:firstLine="270"/>
        <w:contextualSpacing/>
      </w:pPr>
    </w:p>
    <w:p w14:paraId="783E190E" w14:textId="77777777" w:rsidR="00E2298E" w:rsidRDefault="00640C7C" w:rsidP="002D4B05">
      <w:pPr>
        <w:tabs>
          <w:tab w:val="left" w:pos="1899"/>
          <w:tab w:val="left" w:pos="1900"/>
        </w:tabs>
        <w:ind w:right="893" w:firstLine="270"/>
        <w:contextualSpacing/>
      </w:pPr>
      <w:r>
        <w:t>Who might also be</w:t>
      </w:r>
      <w:r w:rsidRPr="002D4B05">
        <w:rPr>
          <w:spacing w:val="-36"/>
        </w:rPr>
        <w:t xml:space="preserve"> </w:t>
      </w:r>
      <w:r>
        <w:t>included in a DSMB?</w:t>
      </w:r>
    </w:p>
    <w:p w14:paraId="01542227" w14:textId="77777777" w:rsidR="00E2298E" w:rsidRDefault="00640C7C" w:rsidP="002D4B05">
      <w:pPr>
        <w:pStyle w:val="ListParagraph"/>
        <w:numPr>
          <w:ilvl w:val="2"/>
          <w:numId w:val="1"/>
        </w:numPr>
        <w:tabs>
          <w:tab w:val="left" w:pos="1899"/>
          <w:tab w:val="left" w:pos="1900"/>
        </w:tabs>
        <w:spacing w:line="225" w:lineRule="exact"/>
        <w:ind w:firstLine="270"/>
      </w:pPr>
      <w:r>
        <w:t>Medical</w:t>
      </w:r>
      <w:r>
        <w:rPr>
          <w:spacing w:val="-20"/>
        </w:rPr>
        <w:t xml:space="preserve"> </w:t>
      </w:r>
      <w:r>
        <w:t>ethicist</w:t>
      </w:r>
    </w:p>
    <w:p w14:paraId="13AEF395" w14:textId="77777777" w:rsidR="00E2298E" w:rsidRDefault="00640C7C" w:rsidP="002D4B05">
      <w:pPr>
        <w:pStyle w:val="ListParagraph"/>
        <w:numPr>
          <w:ilvl w:val="2"/>
          <w:numId w:val="1"/>
        </w:numPr>
        <w:tabs>
          <w:tab w:val="left" w:pos="1899"/>
          <w:tab w:val="left" w:pos="1900"/>
        </w:tabs>
        <w:ind w:right="1202" w:firstLine="270"/>
      </w:pPr>
      <w:r>
        <w:t>Other</w:t>
      </w:r>
      <w:r>
        <w:rPr>
          <w:spacing w:val="-11"/>
        </w:rPr>
        <w:t xml:space="preserve"> </w:t>
      </w:r>
      <w:r>
        <w:t>types</w:t>
      </w:r>
      <w:r>
        <w:rPr>
          <w:spacing w:val="-13"/>
        </w:rPr>
        <w:t xml:space="preserve"> </w:t>
      </w:r>
      <w:r>
        <w:t>of</w:t>
      </w:r>
      <w:r>
        <w:rPr>
          <w:spacing w:val="-14"/>
        </w:rPr>
        <w:t xml:space="preserve"> </w:t>
      </w:r>
      <w:r>
        <w:t>scientists</w:t>
      </w:r>
      <w:r>
        <w:rPr>
          <w:spacing w:val="-11"/>
        </w:rPr>
        <w:t xml:space="preserve"> </w:t>
      </w:r>
      <w:r>
        <w:t>(i.e.,</w:t>
      </w:r>
      <w:r>
        <w:rPr>
          <w:spacing w:val="-11"/>
        </w:rPr>
        <w:t xml:space="preserve"> </w:t>
      </w:r>
      <w:r>
        <w:t>clinical</w:t>
      </w:r>
      <w:r>
        <w:rPr>
          <w:spacing w:val="-12"/>
        </w:rPr>
        <w:t xml:space="preserve"> </w:t>
      </w:r>
      <w:r>
        <w:t>pharmacologist,</w:t>
      </w:r>
      <w:r>
        <w:rPr>
          <w:spacing w:val="-12"/>
        </w:rPr>
        <w:t xml:space="preserve"> </w:t>
      </w:r>
      <w:r>
        <w:t>toxicologist, epidemiologist, laboratory scientist,</w:t>
      </w:r>
      <w:r>
        <w:rPr>
          <w:spacing w:val="-35"/>
        </w:rPr>
        <w:t xml:space="preserve"> </w:t>
      </w:r>
      <w:r>
        <w:t>etc.)</w:t>
      </w:r>
    </w:p>
    <w:p w14:paraId="39C3648F" w14:textId="77777777" w:rsidR="00E2298E" w:rsidRDefault="00E2298E" w:rsidP="002D4B05">
      <w:pPr>
        <w:pStyle w:val="BodyText"/>
        <w:spacing w:before="2"/>
        <w:ind w:firstLine="270"/>
      </w:pPr>
    </w:p>
    <w:p w14:paraId="17F5A798" w14:textId="77777777" w:rsidR="00E2298E" w:rsidRDefault="00640C7C" w:rsidP="002D4B05">
      <w:pPr>
        <w:pStyle w:val="BodyText"/>
        <w:ind w:firstLine="270"/>
      </w:pPr>
      <w:r>
        <w:t>Best practice is to include an appropriate representation of gender and ethnic groups.</w:t>
      </w:r>
    </w:p>
    <w:p w14:paraId="462B21B9" w14:textId="77777777" w:rsidR="00E2298E" w:rsidRDefault="00E2298E" w:rsidP="002D4B05">
      <w:pPr>
        <w:pStyle w:val="BodyText"/>
        <w:spacing w:before="10"/>
        <w:ind w:firstLine="270"/>
        <w:rPr>
          <w:sz w:val="21"/>
        </w:rPr>
      </w:pPr>
    </w:p>
    <w:p w14:paraId="7FB99630" w14:textId="77777777" w:rsidR="00E2298E" w:rsidRDefault="00640C7C">
      <w:pPr>
        <w:pStyle w:val="Heading2"/>
        <w:rPr>
          <w:u w:val="none"/>
        </w:rPr>
      </w:pPr>
      <w:bookmarkStart w:id="9" w:name="_bookmark9"/>
      <w:bookmarkEnd w:id="9"/>
      <w:r>
        <w:rPr>
          <w:u w:val="thick"/>
        </w:rPr>
        <w:t>What are the responsibilities of the DSMB?</w:t>
      </w:r>
    </w:p>
    <w:p w14:paraId="0DC3A36E" w14:textId="77777777" w:rsidR="00E2298E" w:rsidRDefault="00E2298E">
      <w:pPr>
        <w:pStyle w:val="BodyText"/>
        <w:spacing w:before="2"/>
        <w:rPr>
          <w:b/>
          <w:sz w:val="17"/>
        </w:rPr>
      </w:pPr>
    </w:p>
    <w:p w14:paraId="25616D55" w14:textId="77777777" w:rsidR="00E2298E" w:rsidRDefault="00640C7C">
      <w:pPr>
        <w:pStyle w:val="BodyText"/>
        <w:spacing w:before="57"/>
        <w:ind w:left="200"/>
      </w:pPr>
      <w:r>
        <w:t>The primary responsibility of the DSMB is to safeguard the interest of study participants. Therefore,</w:t>
      </w:r>
      <w:r>
        <w:rPr>
          <w:spacing w:val="-9"/>
        </w:rPr>
        <w:t xml:space="preserve"> </w:t>
      </w:r>
      <w:r>
        <w:t>the</w:t>
      </w:r>
      <w:r>
        <w:rPr>
          <w:spacing w:val="-9"/>
        </w:rPr>
        <w:t xml:space="preserve"> </w:t>
      </w:r>
      <w:r>
        <w:t>DSMB</w:t>
      </w:r>
      <w:r>
        <w:rPr>
          <w:spacing w:val="-10"/>
        </w:rPr>
        <w:t xml:space="preserve"> </w:t>
      </w:r>
      <w:r>
        <w:t>must</w:t>
      </w:r>
      <w:r>
        <w:rPr>
          <w:spacing w:val="-8"/>
        </w:rPr>
        <w:t xml:space="preserve"> </w:t>
      </w:r>
      <w:r>
        <w:t>approve</w:t>
      </w:r>
      <w:r>
        <w:rPr>
          <w:spacing w:val="-9"/>
        </w:rPr>
        <w:t xml:space="preserve"> </w:t>
      </w:r>
      <w:r>
        <w:t>the</w:t>
      </w:r>
      <w:r>
        <w:rPr>
          <w:spacing w:val="-9"/>
        </w:rPr>
        <w:t xml:space="preserve"> </w:t>
      </w:r>
      <w:r>
        <w:t>safety</w:t>
      </w:r>
      <w:r>
        <w:rPr>
          <w:spacing w:val="-9"/>
        </w:rPr>
        <w:t xml:space="preserve"> </w:t>
      </w:r>
      <w:r>
        <w:t>measures</w:t>
      </w:r>
      <w:r>
        <w:rPr>
          <w:spacing w:val="-7"/>
        </w:rPr>
        <w:t xml:space="preserve"> </w:t>
      </w:r>
      <w:r>
        <w:t>in</w:t>
      </w:r>
      <w:r>
        <w:rPr>
          <w:spacing w:val="-8"/>
        </w:rPr>
        <w:t xml:space="preserve"> </w:t>
      </w:r>
      <w:r>
        <w:t>the</w:t>
      </w:r>
      <w:r>
        <w:rPr>
          <w:spacing w:val="-7"/>
        </w:rPr>
        <w:t xml:space="preserve"> </w:t>
      </w:r>
      <w:r>
        <w:t>protocol</w:t>
      </w:r>
      <w:r>
        <w:rPr>
          <w:spacing w:val="-7"/>
        </w:rPr>
        <w:t xml:space="preserve"> </w:t>
      </w:r>
      <w:r>
        <w:t>to</w:t>
      </w:r>
      <w:r>
        <w:rPr>
          <w:spacing w:val="-7"/>
        </w:rPr>
        <w:t xml:space="preserve"> </w:t>
      </w:r>
      <w:r>
        <w:t>preserve</w:t>
      </w:r>
      <w:r>
        <w:rPr>
          <w:spacing w:val="-7"/>
        </w:rPr>
        <w:t xml:space="preserve"> </w:t>
      </w:r>
      <w:r>
        <w:t>the</w:t>
      </w:r>
      <w:r>
        <w:rPr>
          <w:spacing w:val="-7"/>
        </w:rPr>
        <w:t xml:space="preserve"> </w:t>
      </w:r>
      <w:r>
        <w:t>study credibility and facilitate the availability of timely and reliable findings to the broader clinical community.</w:t>
      </w:r>
    </w:p>
    <w:p w14:paraId="25AC1C77" w14:textId="77777777" w:rsidR="00E2298E" w:rsidRDefault="00E2298E">
      <w:pPr>
        <w:pStyle w:val="BodyText"/>
      </w:pPr>
    </w:p>
    <w:p w14:paraId="56CCB8C0" w14:textId="77777777" w:rsidR="00E2298E" w:rsidRDefault="00640C7C">
      <w:pPr>
        <w:pStyle w:val="BodyText"/>
        <w:ind w:left="200"/>
      </w:pPr>
      <w:r>
        <w:t>In addition, the DSMB should:</w:t>
      </w:r>
    </w:p>
    <w:p w14:paraId="06D88E72" w14:textId="77777777" w:rsidR="00E2298E" w:rsidRDefault="00640C7C">
      <w:pPr>
        <w:pStyle w:val="ListParagraph"/>
        <w:numPr>
          <w:ilvl w:val="2"/>
          <w:numId w:val="1"/>
        </w:numPr>
        <w:tabs>
          <w:tab w:val="left" w:pos="1900"/>
        </w:tabs>
        <w:ind w:right="812"/>
        <w:jc w:val="both"/>
      </w:pPr>
      <w:r>
        <w:t>Provide</w:t>
      </w:r>
      <w:r>
        <w:rPr>
          <w:spacing w:val="-10"/>
        </w:rPr>
        <w:t xml:space="preserve"> </w:t>
      </w:r>
      <w:r>
        <w:t>written</w:t>
      </w:r>
      <w:r>
        <w:rPr>
          <w:spacing w:val="-9"/>
        </w:rPr>
        <w:t xml:space="preserve"> </w:t>
      </w:r>
      <w:r>
        <w:t>documentation</w:t>
      </w:r>
      <w:r>
        <w:rPr>
          <w:spacing w:val="-11"/>
        </w:rPr>
        <w:t xml:space="preserve"> </w:t>
      </w:r>
      <w:r>
        <w:t>confirming</w:t>
      </w:r>
      <w:r>
        <w:rPr>
          <w:spacing w:val="-11"/>
        </w:rPr>
        <w:t xml:space="preserve"> </w:t>
      </w:r>
      <w:r>
        <w:t>review</w:t>
      </w:r>
      <w:r>
        <w:rPr>
          <w:spacing w:val="-10"/>
        </w:rPr>
        <w:t xml:space="preserve"> </w:t>
      </w:r>
      <w:r>
        <w:t>of</w:t>
      </w:r>
      <w:r>
        <w:rPr>
          <w:spacing w:val="-13"/>
        </w:rPr>
        <w:t xml:space="preserve"> </w:t>
      </w:r>
      <w:r>
        <w:t>the</w:t>
      </w:r>
      <w:r>
        <w:rPr>
          <w:spacing w:val="-6"/>
        </w:rPr>
        <w:t xml:space="preserve"> </w:t>
      </w:r>
      <w:r>
        <w:t>protocol</w:t>
      </w:r>
      <w:r>
        <w:rPr>
          <w:spacing w:val="-9"/>
        </w:rPr>
        <w:t xml:space="preserve"> </w:t>
      </w:r>
      <w:r>
        <w:t xml:space="preserve">and agreement with the study design and </w:t>
      </w:r>
      <w:r>
        <w:rPr>
          <w:spacing w:val="-2"/>
        </w:rPr>
        <w:t xml:space="preserve">the </w:t>
      </w:r>
      <w:r>
        <w:t>data safety monitoring plan (DSMP).</w:t>
      </w:r>
    </w:p>
    <w:p w14:paraId="3CDD6615" w14:textId="77777777" w:rsidR="00E2298E" w:rsidRDefault="00640C7C">
      <w:pPr>
        <w:pStyle w:val="ListParagraph"/>
        <w:numPr>
          <w:ilvl w:val="2"/>
          <w:numId w:val="1"/>
        </w:numPr>
        <w:tabs>
          <w:tab w:val="left" w:pos="1899"/>
          <w:tab w:val="left" w:pos="1900"/>
        </w:tabs>
        <w:ind w:right="380"/>
      </w:pPr>
      <w:r>
        <w:t>Review the progress of the study carefully and diligently. The DMC or DSMB should assure that all significant Adverse Events are reported to</w:t>
      </w:r>
      <w:r>
        <w:rPr>
          <w:spacing w:val="-27"/>
        </w:rPr>
        <w:t xml:space="preserve"> </w:t>
      </w:r>
      <w:r>
        <w:t>the IRB according to policies and</w:t>
      </w:r>
      <w:r>
        <w:rPr>
          <w:spacing w:val="12"/>
        </w:rPr>
        <w:t xml:space="preserve"> </w:t>
      </w:r>
      <w:r>
        <w:t>procedures</w:t>
      </w:r>
    </w:p>
    <w:p w14:paraId="14A21616" w14:textId="77777777" w:rsidR="00E2298E" w:rsidRDefault="00640C7C">
      <w:pPr>
        <w:pStyle w:val="ListParagraph"/>
        <w:numPr>
          <w:ilvl w:val="2"/>
          <w:numId w:val="1"/>
        </w:numPr>
        <w:tabs>
          <w:tab w:val="left" w:pos="1899"/>
          <w:tab w:val="left" w:pos="1900"/>
        </w:tabs>
        <w:spacing w:before="2"/>
        <w:ind w:right="134"/>
      </w:pPr>
      <w:r>
        <w:t>Be</w:t>
      </w:r>
      <w:r>
        <w:rPr>
          <w:spacing w:val="-10"/>
        </w:rPr>
        <w:t xml:space="preserve"> </w:t>
      </w:r>
      <w:r>
        <w:t>available</w:t>
      </w:r>
      <w:r>
        <w:rPr>
          <w:spacing w:val="-9"/>
        </w:rPr>
        <w:t xml:space="preserve"> </w:t>
      </w:r>
      <w:r>
        <w:t>to</w:t>
      </w:r>
      <w:r>
        <w:rPr>
          <w:spacing w:val="-9"/>
        </w:rPr>
        <w:t xml:space="preserve"> </w:t>
      </w:r>
      <w:r>
        <w:t>the</w:t>
      </w:r>
      <w:r>
        <w:rPr>
          <w:spacing w:val="-10"/>
        </w:rPr>
        <w:t xml:space="preserve"> </w:t>
      </w:r>
      <w:r>
        <w:t>Investigator</w:t>
      </w:r>
      <w:r>
        <w:rPr>
          <w:spacing w:val="-8"/>
        </w:rPr>
        <w:t xml:space="preserve"> </w:t>
      </w:r>
      <w:r>
        <w:t>for</w:t>
      </w:r>
      <w:r>
        <w:rPr>
          <w:spacing w:val="-12"/>
        </w:rPr>
        <w:t xml:space="preserve"> </w:t>
      </w:r>
      <w:r>
        <w:t>consultation</w:t>
      </w:r>
      <w:r>
        <w:rPr>
          <w:spacing w:val="-10"/>
        </w:rPr>
        <w:t xml:space="preserve"> </w:t>
      </w:r>
      <w:r>
        <w:t>concerning</w:t>
      </w:r>
      <w:r>
        <w:rPr>
          <w:spacing w:val="-8"/>
        </w:rPr>
        <w:t xml:space="preserve"> </w:t>
      </w:r>
      <w:r>
        <w:t>any</w:t>
      </w:r>
      <w:r>
        <w:rPr>
          <w:spacing w:val="-7"/>
        </w:rPr>
        <w:t xml:space="preserve"> </w:t>
      </w:r>
      <w:r>
        <w:t>adverse</w:t>
      </w:r>
      <w:r>
        <w:rPr>
          <w:spacing w:val="-7"/>
        </w:rPr>
        <w:t xml:space="preserve"> </w:t>
      </w:r>
      <w:r>
        <w:t>study events.</w:t>
      </w:r>
    </w:p>
    <w:p w14:paraId="29361765" w14:textId="77777777" w:rsidR="00E2298E" w:rsidRDefault="00640C7C">
      <w:pPr>
        <w:pStyle w:val="ListParagraph"/>
        <w:numPr>
          <w:ilvl w:val="2"/>
          <w:numId w:val="1"/>
        </w:numPr>
        <w:tabs>
          <w:tab w:val="left" w:pos="1899"/>
          <w:tab w:val="left" w:pos="1900"/>
        </w:tabs>
        <w:ind w:right="840"/>
      </w:pPr>
      <w:r>
        <w:t>Consider</w:t>
      </w:r>
      <w:r>
        <w:rPr>
          <w:spacing w:val="-8"/>
        </w:rPr>
        <w:t xml:space="preserve"> </w:t>
      </w:r>
      <w:r>
        <w:t>the</w:t>
      </w:r>
      <w:r>
        <w:rPr>
          <w:spacing w:val="-6"/>
        </w:rPr>
        <w:t xml:space="preserve"> </w:t>
      </w:r>
      <w:r>
        <w:t>impact</w:t>
      </w:r>
      <w:r>
        <w:rPr>
          <w:spacing w:val="-8"/>
        </w:rPr>
        <w:t xml:space="preserve"> </w:t>
      </w:r>
      <w:r>
        <w:t>of</w:t>
      </w:r>
      <w:r>
        <w:rPr>
          <w:spacing w:val="-5"/>
        </w:rPr>
        <w:t xml:space="preserve"> </w:t>
      </w:r>
      <w:r>
        <w:t>newly</w:t>
      </w:r>
      <w:r>
        <w:rPr>
          <w:spacing w:val="-4"/>
        </w:rPr>
        <w:t xml:space="preserve"> </w:t>
      </w:r>
      <w:r>
        <w:t>published</w:t>
      </w:r>
      <w:r>
        <w:rPr>
          <w:spacing w:val="-7"/>
        </w:rPr>
        <w:t xml:space="preserve"> </w:t>
      </w:r>
      <w:r>
        <w:t>findings</w:t>
      </w:r>
      <w:r>
        <w:rPr>
          <w:spacing w:val="-4"/>
        </w:rPr>
        <w:t xml:space="preserve"> </w:t>
      </w:r>
      <w:r>
        <w:rPr>
          <w:spacing w:val="-3"/>
        </w:rPr>
        <w:t>bearing</w:t>
      </w:r>
      <w:r>
        <w:rPr>
          <w:spacing w:val="-7"/>
        </w:rPr>
        <w:t xml:space="preserve"> </w:t>
      </w:r>
      <w:r>
        <w:t>on</w:t>
      </w:r>
      <w:r>
        <w:rPr>
          <w:spacing w:val="-7"/>
        </w:rPr>
        <w:t xml:space="preserve"> </w:t>
      </w:r>
      <w:r>
        <w:t>the</w:t>
      </w:r>
      <w:r>
        <w:rPr>
          <w:spacing w:val="-8"/>
        </w:rPr>
        <w:t xml:space="preserve"> </w:t>
      </w:r>
      <w:r>
        <w:t>safety profile of the</w:t>
      </w:r>
      <w:r>
        <w:rPr>
          <w:spacing w:val="24"/>
        </w:rPr>
        <w:t xml:space="preserve"> </w:t>
      </w:r>
      <w:r>
        <w:t>study.</w:t>
      </w:r>
    </w:p>
    <w:p w14:paraId="1B2C4985" w14:textId="77777777" w:rsidR="00E2298E" w:rsidRDefault="00640C7C">
      <w:pPr>
        <w:pStyle w:val="ListParagraph"/>
        <w:numPr>
          <w:ilvl w:val="2"/>
          <w:numId w:val="1"/>
        </w:numPr>
        <w:tabs>
          <w:tab w:val="left" w:pos="1899"/>
          <w:tab w:val="left" w:pos="1900"/>
        </w:tabs>
        <w:ind w:right="1392"/>
      </w:pPr>
      <w:r>
        <w:t>Provide</w:t>
      </w:r>
      <w:r>
        <w:rPr>
          <w:spacing w:val="-5"/>
        </w:rPr>
        <w:t xml:space="preserve"> </w:t>
      </w:r>
      <w:r>
        <w:t>a</w:t>
      </w:r>
      <w:r>
        <w:rPr>
          <w:spacing w:val="-10"/>
        </w:rPr>
        <w:t xml:space="preserve"> </w:t>
      </w:r>
      <w:r>
        <w:t>written</w:t>
      </w:r>
      <w:r>
        <w:rPr>
          <w:spacing w:val="-7"/>
        </w:rPr>
        <w:t xml:space="preserve"> </w:t>
      </w:r>
      <w:r>
        <w:t>report</w:t>
      </w:r>
      <w:r>
        <w:rPr>
          <w:spacing w:val="-5"/>
        </w:rPr>
        <w:t xml:space="preserve"> </w:t>
      </w:r>
      <w:r>
        <w:t>to</w:t>
      </w:r>
      <w:r>
        <w:rPr>
          <w:spacing w:val="-8"/>
        </w:rPr>
        <w:t xml:space="preserve"> </w:t>
      </w:r>
      <w:r>
        <w:t>the</w:t>
      </w:r>
      <w:r>
        <w:rPr>
          <w:spacing w:val="-6"/>
        </w:rPr>
        <w:t xml:space="preserve"> </w:t>
      </w:r>
      <w:r>
        <w:t>IRB</w:t>
      </w:r>
      <w:r>
        <w:rPr>
          <w:spacing w:val="-10"/>
        </w:rPr>
        <w:t xml:space="preserve"> </w:t>
      </w:r>
      <w:r>
        <w:t>which</w:t>
      </w:r>
      <w:r>
        <w:rPr>
          <w:spacing w:val="-8"/>
        </w:rPr>
        <w:t xml:space="preserve"> </w:t>
      </w:r>
      <w:r>
        <w:t>summarizes</w:t>
      </w:r>
      <w:r>
        <w:rPr>
          <w:spacing w:val="-9"/>
        </w:rPr>
        <w:t xml:space="preserve"> </w:t>
      </w:r>
      <w:r>
        <w:t xml:space="preserve">oversight activities and recommendations, and any concerns regarding </w:t>
      </w:r>
      <w:r>
        <w:rPr>
          <w:spacing w:val="-3"/>
        </w:rPr>
        <w:t>subject</w:t>
      </w:r>
      <w:r>
        <w:rPr>
          <w:spacing w:val="-4"/>
        </w:rPr>
        <w:t xml:space="preserve"> </w:t>
      </w:r>
      <w:r>
        <w:t>safety.</w:t>
      </w:r>
    </w:p>
    <w:p w14:paraId="0D0D4644" w14:textId="77777777" w:rsidR="00E2298E" w:rsidRDefault="00E2298E">
      <w:pPr>
        <w:pStyle w:val="BodyText"/>
        <w:spacing w:before="2"/>
      </w:pPr>
    </w:p>
    <w:p w14:paraId="514D551A" w14:textId="77777777" w:rsidR="00E2298E" w:rsidRDefault="00640C7C">
      <w:pPr>
        <w:pStyle w:val="Heading2"/>
        <w:rPr>
          <w:u w:val="none"/>
        </w:rPr>
      </w:pPr>
      <w:bookmarkStart w:id="10" w:name="_bookmark10"/>
      <w:bookmarkEnd w:id="10"/>
      <w:r>
        <w:rPr>
          <w:u w:val="thick"/>
        </w:rPr>
        <w:t>DSMB Charter Template:</w:t>
      </w:r>
    </w:p>
    <w:p w14:paraId="1EC69B57" w14:textId="77777777" w:rsidR="00E2298E" w:rsidRDefault="00E2298E">
      <w:pPr>
        <w:pStyle w:val="BodyText"/>
        <w:spacing w:before="4"/>
        <w:rPr>
          <w:b/>
          <w:sz w:val="17"/>
        </w:rPr>
      </w:pPr>
    </w:p>
    <w:p w14:paraId="44422ABA" w14:textId="77777777" w:rsidR="00E2298E" w:rsidRDefault="0076091D">
      <w:pPr>
        <w:pStyle w:val="BodyText"/>
        <w:spacing w:before="57"/>
        <w:ind w:left="200"/>
      </w:pPr>
      <w:hyperlink r:id="rId12">
        <w:r w:rsidR="00640C7C">
          <w:rPr>
            <w:color w:val="0000FF"/>
            <w:u w:val="single" w:color="0000FF"/>
          </w:rPr>
          <w:t>http://niams.nih.gov/Funding/Clinical_Research/NIAMS_guidelines.asp</w:t>
        </w:r>
      </w:hyperlink>
    </w:p>
    <w:p w14:paraId="396DFE68" w14:textId="77777777" w:rsidR="00E2298E" w:rsidRDefault="00E2298E">
      <w:pPr>
        <w:pStyle w:val="BodyText"/>
        <w:spacing w:before="2"/>
        <w:rPr>
          <w:sz w:val="17"/>
        </w:rPr>
      </w:pPr>
    </w:p>
    <w:p w14:paraId="4BC5B7A5" w14:textId="77777777" w:rsidR="00E2298E" w:rsidRDefault="00640C7C">
      <w:pPr>
        <w:pStyle w:val="Heading2"/>
        <w:spacing w:before="57"/>
        <w:rPr>
          <w:u w:val="none"/>
        </w:rPr>
      </w:pPr>
      <w:bookmarkStart w:id="11" w:name="_bookmark11"/>
      <w:bookmarkEnd w:id="11"/>
      <w:r>
        <w:rPr>
          <w:u w:val="thick"/>
        </w:rPr>
        <w:t>What is the role of the IRB with regard to DSMBs and DSMPs?</w:t>
      </w:r>
    </w:p>
    <w:p w14:paraId="7B2302F0" w14:textId="77777777" w:rsidR="00E2298E" w:rsidRDefault="00640C7C">
      <w:pPr>
        <w:pStyle w:val="BodyText"/>
        <w:ind w:left="200" w:right="171"/>
      </w:pPr>
      <w:r>
        <w:t>Reviewing the DSMP and all DSMB reports is a part of the IRB initial approval and subsequent reapproval. The IRB does not typically have access to the interim data, but the IRB may take action based on recommendations from the DSMB. The IRB must still review internal AEs and UPs involving risks to subjects or other</w:t>
      </w:r>
      <w:r w:rsidR="00CE0B87">
        <w:t>s</w:t>
      </w:r>
      <w:r>
        <w:t xml:space="preserve"> and any information to ensure that the review is meaningful.</w:t>
      </w:r>
    </w:p>
    <w:p w14:paraId="0934B4C4" w14:textId="77777777" w:rsidR="00CE0B87" w:rsidRDefault="00640C7C">
      <w:pPr>
        <w:pStyle w:val="BodyText"/>
        <w:spacing w:before="7" w:line="530" w:lineRule="atLeast"/>
        <w:ind w:left="200" w:right="4342"/>
      </w:pPr>
      <w:r>
        <w:t xml:space="preserve">IRB review includes: </w:t>
      </w:r>
    </w:p>
    <w:p w14:paraId="4607752E" w14:textId="77777777" w:rsidR="00E2298E" w:rsidRDefault="00640C7C">
      <w:pPr>
        <w:pStyle w:val="BodyText"/>
        <w:spacing w:before="7" w:line="530" w:lineRule="atLeast"/>
        <w:ind w:left="200" w:right="4342"/>
      </w:pPr>
      <w:r>
        <w:rPr>
          <w:u w:val="single"/>
        </w:rPr>
        <w:t>Initial</w:t>
      </w:r>
      <w:r>
        <w:rPr>
          <w:spacing w:val="-10"/>
          <w:u w:val="single"/>
        </w:rPr>
        <w:t xml:space="preserve"> </w:t>
      </w:r>
      <w:r>
        <w:rPr>
          <w:u w:val="single"/>
        </w:rPr>
        <w:t>Assessment</w:t>
      </w:r>
      <w:r>
        <w:rPr>
          <w:spacing w:val="-13"/>
          <w:u w:val="single"/>
        </w:rPr>
        <w:t xml:space="preserve"> </w:t>
      </w:r>
      <w:r>
        <w:rPr>
          <w:u w:val="single"/>
        </w:rPr>
        <w:t>of</w:t>
      </w:r>
      <w:r>
        <w:rPr>
          <w:spacing w:val="-12"/>
          <w:u w:val="single"/>
        </w:rPr>
        <w:t xml:space="preserve"> </w:t>
      </w:r>
      <w:r>
        <w:rPr>
          <w:u w:val="single"/>
        </w:rPr>
        <w:t>the</w:t>
      </w:r>
      <w:r>
        <w:rPr>
          <w:spacing w:val="-11"/>
          <w:u w:val="single"/>
        </w:rPr>
        <w:t xml:space="preserve"> </w:t>
      </w:r>
      <w:r>
        <w:rPr>
          <w:u w:val="single"/>
        </w:rPr>
        <w:t>Overall</w:t>
      </w:r>
      <w:r>
        <w:rPr>
          <w:spacing w:val="-12"/>
          <w:u w:val="single"/>
        </w:rPr>
        <w:t xml:space="preserve"> </w:t>
      </w:r>
      <w:r>
        <w:rPr>
          <w:u w:val="single"/>
        </w:rPr>
        <w:t>Monitoring</w:t>
      </w:r>
      <w:r>
        <w:rPr>
          <w:spacing w:val="-12"/>
          <w:u w:val="single"/>
        </w:rPr>
        <w:t xml:space="preserve"> </w:t>
      </w:r>
      <w:r>
        <w:rPr>
          <w:u w:val="single"/>
        </w:rPr>
        <w:t>Plan:</w:t>
      </w:r>
    </w:p>
    <w:p w14:paraId="27274579" w14:textId="77777777" w:rsidR="00E2298E" w:rsidRDefault="00640C7C">
      <w:pPr>
        <w:pStyle w:val="BodyText"/>
        <w:ind w:left="200" w:right="539"/>
      </w:pPr>
      <w:r>
        <w:t>The IRB should assess the overall Monitoring Plan for adequacy in detecting and addressing safety issues AND ensuring protocol compliance and data quality.</w:t>
      </w:r>
    </w:p>
    <w:p w14:paraId="28A0EBAE" w14:textId="77777777" w:rsidR="00E2298E" w:rsidRDefault="00E2298E">
      <w:pPr>
        <w:sectPr w:rsidR="00E2298E">
          <w:pgSz w:w="12240" w:h="15840"/>
          <w:pgMar w:top="980" w:right="1720" w:bottom="1180" w:left="1600" w:header="786" w:footer="984" w:gutter="0"/>
          <w:cols w:space="720"/>
        </w:sectPr>
      </w:pPr>
    </w:p>
    <w:p w14:paraId="407E38F2" w14:textId="77777777" w:rsidR="00E2298E" w:rsidRDefault="00E2298E">
      <w:pPr>
        <w:pStyle w:val="BodyText"/>
        <w:rPr>
          <w:sz w:val="20"/>
        </w:rPr>
      </w:pPr>
    </w:p>
    <w:p w14:paraId="455B615F" w14:textId="77777777" w:rsidR="00E2298E" w:rsidRDefault="00640C7C">
      <w:pPr>
        <w:pStyle w:val="BodyText"/>
        <w:spacing w:before="56" w:line="268" w:lineRule="exact"/>
        <w:ind w:left="200"/>
      </w:pPr>
      <w:r>
        <w:rPr>
          <w:u w:val="single"/>
        </w:rPr>
        <w:t>Monitoring Plan Components:</w:t>
      </w:r>
    </w:p>
    <w:p w14:paraId="5DB361F6" w14:textId="77777777" w:rsidR="00E2298E" w:rsidRDefault="00640C7C">
      <w:pPr>
        <w:pStyle w:val="ListParagraph"/>
        <w:numPr>
          <w:ilvl w:val="2"/>
          <w:numId w:val="1"/>
        </w:numPr>
        <w:tabs>
          <w:tab w:val="left" w:pos="1899"/>
          <w:tab w:val="left" w:pos="1900"/>
        </w:tabs>
        <w:ind w:right="694"/>
      </w:pPr>
      <w:r>
        <w:t xml:space="preserve">Data </w:t>
      </w:r>
      <w:r>
        <w:rPr>
          <w:spacing w:val="-3"/>
        </w:rPr>
        <w:t xml:space="preserve">Safety </w:t>
      </w:r>
      <w:r>
        <w:t xml:space="preserve">Monitoring Plan – </w:t>
      </w:r>
      <w:r>
        <w:rPr>
          <w:spacing w:val="-2"/>
        </w:rPr>
        <w:t xml:space="preserve">How </w:t>
      </w:r>
      <w:r>
        <w:t>is safety information collected from sites and from other sources (e.g., other studies, other countries</w:t>
      </w:r>
      <w:r>
        <w:rPr>
          <w:spacing w:val="-32"/>
        </w:rPr>
        <w:t xml:space="preserve"> </w:t>
      </w:r>
      <w:r>
        <w:t>where drug is approved, etc.)</w:t>
      </w:r>
      <w:r w:rsidR="00CE0B87">
        <w:t>,</w:t>
      </w:r>
      <w:r>
        <w:t xml:space="preserve"> evaluated</w:t>
      </w:r>
      <w:r w:rsidR="00CE0B87">
        <w:t>,</w:t>
      </w:r>
      <w:r>
        <w:t xml:space="preserve"> and results disseminated to investigators?</w:t>
      </w:r>
    </w:p>
    <w:p w14:paraId="45C1FC26" w14:textId="77777777" w:rsidR="00E2298E" w:rsidRDefault="00640C7C">
      <w:pPr>
        <w:pStyle w:val="ListParagraph"/>
        <w:numPr>
          <w:ilvl w:val="2"/>
          <w:numId w:val="1"/>
        </w:numPr>
        <w:tabs>
          <w:tab w:val="left" w:pos="1899"/>
          <w:tab w:val="left" w:pos="1900"/>
        </w:tabs>
        <w:spacing w:before="14" w:line="264" w:lineRule="exact"/>
        <w:ind w:right="984"/>
      </w:pPr>
      <w:r>
        <w:t xml:space="preserve">Data </w:t>
      </w:r>
      <w:r>
        <w:rPr>
          <w:spacing w:val="-3"/>
        </w:rPr>
        <w:t xml:space="preserve">Safety </w:t>
      </w:r>
      <w:r>
        <w:t xml:space="preserve">Monitoring Board (DSMB) – </w:t>
      </w:r>
      <w:r>
        <w:rPr>
          <w:spacing w:val="-3"/>
        </w:rPr>
        <w:t xml:space="preserve">Who </w:t>
      </w:r>
      <w:r>
        <w:t xml:space="preserve">will review </w:t>
      </w:r>
      <w:r>
        <w:rPr>
          <w:spacing w:val="-3"/>
        </w:rPr>
        <w:t>safety</w:t>
      </w:r>
      <w:r>
        <w:rPr>
          <w:spacing w:val="-30"/>
        </w:rPr>
        <w:t xml:space="preserve"> </w:t>
      </w:r>
      <w:r w:rsidR="00CE0B87">
        <w:t xml:space="preserve">data, consider stopping </w:t>
      </w:r>
      <w:r>
        <w:t>rules,</w:t>
      </w:r>
      <w:r>
        <w:rPr>
          <w:spacing w:val="-31"/>
        </w:rPr>
        <w:t xml:space="preserve"> </w:t>
      </w:r>
      <w:r>
        <w:t>etc</w:t>
      </w:r>
      <w:r w:rsidR="00CE0B87">
        <w:t>.?</w:t>
      </w:r>
    </w:p>
    <w:p w14:paraId="3DF31938" w14:textId="77777777" w:rsidR="00E2298E" w:rsidRDefault="00640C7C">
      <w:pPr>
        <w:pStyle w:val="ListParagraph"/>
        <w:numPr>
          <w:ilvl w:val="2"/>
          <w:numId w:val="1"/>
        </w:numPr>
        <w:tabs>
          <w:tab w:val="left" w:pos="1899"/>
          <w:tab w:val="left" w:pos="1900"/>
        </w:tabs>
        <w:ind w:right="584"/>
      </w:pPr>
      <w:r>
        <w:t>Site</w:t>
      </w:r>
      <w:r>
        <w:rPr>
          <w:spacing w:val="-7"/>
        </w:rPr>
        <w:t xml:space="preserve"> </w:t>
      </w:r>
      <w:r>
        <w:t>Monitoring</w:t>
      </w:r>
      <w:r>
        <w:rPr>
          <w:spacing w:val="-10"/>
        </w:rPr>
        <w:t xml:space="preserve"> </w:t>
      </w:r>
      <w:r>
        <w:t>Plan</w:t>
      </w:r>
      <w:r>
        <w:rPr>
          <w:spacing w:val="-9"/>
        </w:rPr>
        <w:t xml:space="preserve"> </w:t>
      </w:r>
      <w:r>
        <w:t>–</w:t>
      </w:r>
      <w:r>
        <w:rPr>
          <w:spacing w:val="-5"/>
        </w:rPr>
        <w:t xml:space="preserve"> </w:t>
      </w:r>
      <w:r>
        <w:rPr>
          <w:spacing w:val="-2"/>
        </w:rPr>
        <w:t>How</w:t>
      </w:r>
      <w:r>
        <w:rPr>
          <w:spacing w:val="-9"/>
        </w:rPr>
        <w:t xml:space="preserve"> </w:t>
      </w:r>
      <w:r>
        <w:t>is</w:t>
      </w:r>
      <w:r>
        <w:rPr>
          <w:spacing w:val="-6"/>
        </w:rPr>
        <w:t xml:space="preserve"> </w:t>
      </w:r>
      <w:r>
        <w:t>information</w:t>
      </w:r>
      <w:r>
        <w:rPr>
          <w:spacing w:val="-8"/>
        </w:rPr>
        <w:t xml:space="preserve"> </w:t>
      </w:r>
      <w:r>
        <w:t>being</w:t>
      </w:r>
      <w:r>
        <w:rPr>
          <w:spacing w:val="-8"/>
        </w:rPr>
        <w:t xml:space="preserve"> </w:t>
      </w:r>
      <w:r>
        <w:t>collected</w:t>
      </w:r>
      <w:r>
        <w:rPr>
          <w:spacing w:val="-8"/>
        </w:rPr>
        <w:t xml:space="preserve"> </w:t>
      </w:r>
      <w:r>
        <w:t>about</w:t>
      </w:r>
      <w:r>
        <w:rPr>
          <w:spacing w:val="-6"/>
        </w:rPr>
        <w:t xml:space="preserve"> </w:t>
      </w:r>
      <w:r>
        <w:t xml:space="preserve">protocol compliance at each site and the quality of the data </w:t>
      </w:r>
      <w:r>
        <w:rPr>
          <w:spacing w:val="-2"/>
        </w:rPr>
        <w:t>being</w:t>
      </w:r>
      <w:r>
        <w:rPr>
          <w:spacing w:val="-21"/>
        </w:rPr>
        <w:t xml:space="preserve"> </w:t>
      </w:r>
      <w:r>
        <w:t>collected?</w:t>
      </w:r>
    </w:p>
    <w:p w14:paraId="321B43E6" w14:textId="77777777" w:rsidR="00E2298E" w:rsidRDefault="00640C7C">
      <w:pPr>
        <w:pStyle w:val="ListParagraph"/>
        <w:numPr>
          <w:ilvl w:val="2"/>
          <w:numId w:val="1"/>
        </w:numPr>
        <w:tabs>
          <w:tab w:val="left" w:pos="1899"/>
          <w:tab w:val="left" w:pos="1900"/>
        </w:tabs>
        <w:spacing w:before="1"/>
        <w:ind w:right="782"/>
      </w:pPr>
      <w:r>
        <w:t>Review of Monitoring Plan Results: Ensure that Site Monitoring</w:t>
      </w:r>
      <w:r>
        <w:rPr>
          <w:spacing w:val="-26"/>
        </w:rPr>
        <w:t xml:space="preserve"> </w:t>
      </w:r>
      <w:r>
        <w:t xml:space="preserve">results are being reviewed by investigator </w:t>
      </w:r>
      <w:r>
        <w:rPr>
          <w:spacing w:val="-3"/>
        </w:rPr>
        <w:t xml:space="preserve">and </w:t>
      </w:r>
      <w:r>
        <w:t xml:space="preserve">events that impact subject </w:t>
      </w:r>
      <w:r>
        <w:rPr>
          <w:spacing w:val="-3"/>
        </w:rPr>
        <w:t xml:space="preserve">safety </w:t>
      </w:r>
      <w:r w:rsidR="00CE0B87">
        <w:t xml:space="preserve">or data integrity are </w:t>
      </w:r>
      <w:r>
        <w:t>reported per IRB</w:t>
      </w:r>
      <w:r>
        <w:rPr>
          <w:spacing w:val="-35"/>
        </w:rPr>
        <w:t xml:space="preserve"> </w:t>
      </w:r>
      <w:r>
        <w:t>requirements.</w:t>
      </w:r>
    </w:p>
    <w:p w14:paraId="5B089E21" w14:textId="77777777" w:rsidR="00E2298E" w:rsidRDefault="00640C7C">
      <w:pPr>
        <w:pStyle w:val="ListParagraph"/>
        <w:numPr>
          <w:ilvl w:val="2"/>
          <w:numId w:val="1"/>
        </w:numPr>
        <w:tabs>
          <w:tab w:val="left" w:pos="1899"/>
          <w:tab w:val="left" w:pos="1900"/>
        </w:tabs>
        <w:spacing w:before="9" w:line="266" w:lineRule="exact"/>
        <w:ind w:right="228"/>
      </w:pPr>
      <w:r>
        <w:t>At</w:t>
      </w:r>
      <w:r>
        <w:rPr>
          <w:spacing w:val="-6"/>
        </w:rPr>
        <w:t xml:space="preserve"> </w:t>
      </w:r>
      <w:r>
        <w:t>continuing</w:t>
      </w:r>
      <w:r>
        <w:rPr>
          <w:spacing w:val="-8"/>
        </w:rPr>
        <w:t xml:space="preserve"> </w:t>
      </w:r>
      <w:r>
        <w:t>review,</w:t>
      </w:r>
      <w:r>
        <w:rPr>
          <w:spacing w:val="-5"/>
        </w:rPr>
        <w:t xml:space="preserve"> </w:t>
      </w:r>
      <w:r>
        <w:t>IRB</w:t>
      </w:r>
      <w:r>
        <w:rPr>
          <w:spacing w:val="-7"/>
        </w:rPr>
        <w:t xml:space="preserve"> </w:t>
      </w:r>
      <w:r>
        <w:t>should</w:t>
      </w:r>
      <w:r>
        <w:rPr>
          <w:spacing w:val="-9"/>
        </w:rPr>
        <w:t xml:space="preserve"> </w:t>
      </w:r>
      <w:r>
        <w:t>review</w:t>
      </w:r>
      <w:r>
        <w:rPr>
          <w:spacing w:val="-7"/>
        </w:rPr>
        <w:t xml:space="preserve"> </w:t>
      </w:r>
      <w:r>
        <w:t>and</w:t>
      </w:r>
      <w:r>
        <w:rPr>
          <w:spacing w:val="-10"/>
        </w:rPr>
        <w:t xml:space="preserve"> </w:t>
      </w:r>
      <w:r>
        <w:t>assess</w:t>
      </w:r>
      <w:r>
        <w:rPr>
          <w:spacing w:val="-7"/>
        </w:rPr>
        <w:t xml:space="preserve"> </w:t>
      </w:r>
      <w:r>
        <w:t>DSMB</w:t>
      </w:r>
      <w:r>
        <w:rPr>
          <w:spacing w:val="-6"/>
        </w:rPr>
        <w:t xml:space="preserve"> </w:t>
      </w:r>
      <w:r>
        <w:t>reports</w:t>
      </w:r>
      <w:r>
        <w:rPr>
          <w:spacing w:val="-9"/>
        </w:rPr>
        <w:t xml:space="preserve"> </w:t>
      </w:r>
      <w:r>
        <w:t>and</w:t>
      </w:r>
      <w:r>
        <w:rPr>
          <w:spacing w:val="-10"/>
        </w:rPr>
        <w:t xml:space="preserve"> </w:t>
      </w:r>
      <w:r>
        <w:t>overall DSMP.</w:t>
      </w:r>
    </w:p>
    <w:p w14:paraId="74A72E14" w14:textId="77777777" w:rsidR="00E2298E" w:rsidRDefault="00E2298E">
      <w:pPr>
        <w:pStyle w:val="BodyText"/>
        <w:spacing w:before="5"/>
      </w:pPr>
    </w:p>
    <w:p w14:paraId="4C9FAA27" w14:textId="77777777" w:rsidR="00E2298E" w:rsidRDefault="00640C7C">
      <w:pPr>
        <w:pStyle w:val="Heading2"/>
        <w:rPr>
          <w:u w:val="none"/>
        </w:rPr>
      </w:pPr>
      <w:bookmarkStart w:id="12" w:name="_bookmark12"/>
      <w:bookmarkEnd w:id="12"/>
      <w:r>
        <w:rPr>
          <w:u w:val="thick"/>
        </w:rPr>
        <w:t>Where can I find more information about DSMBs and DSMPs?</w:t>
      </w:r>
    </w:p>
    <w:p w14:paraId="244F81CC" w14:textId="77777777" w:rsidR="00E2298E" w:rsidRDefault="00E2298E">
      <w:pPr>
        <w:pStyle w:val="BodyText"/>
        <w:spacing w:before="10"/>
        <w:rPr>
          <w:b/>
        </w:rPr>
      </w:pPr>
    </w:p>
    <w:p w14:paraId="19332A9B" w14:textId="77777777" w:rsidR="00E2298E" w:rsidRDefault="0076091D">
      <w:pPr>
        <w:pStyle w:val="ListParagraph"/>
        <w:numPr>
          <w:ilvl w:val="2"/>
          <w:numId w:val="1"/>
        </w:numPr>
        <w:tabs>
          <w:tab w:val="left" w:pos="1899"/>
          <w:tab w:val="left" w:pos="1900"/>
        </w:tabs>
        <w:spacing w:before="1" w:line="266" w:lineRule="exact"/>
        <w:ind w:right="438"/>
      </w:pPr>
      <w:hyperlink r:id="rId13">
        <w:r w:rsidR="00640C7C">
          <w:rPr>
            <w:color w:val="0000FF"/>
            <w:u w:val="single" w:color="0000FF"/>
          </w:rPr>
          <w:t>Guidance</w:t>
        </w:r>
        <w:r w:rsidR="00640C7C">
          <w:rPr>
            <w:color w:val="0000FF"/>
            <w:spacing w:val="-5"/>
            <w:u w:val="single" w:color="0000FF"/>
          </w:rPr>
          <w:t xml:space="preserve"> </w:t>
        </w:r>
        <w:r w:rsidR="00640C7C">
          <w:rPr>
            <w:color w:val="0000FF"/>
            <w:u w:val="single" w:color="0000FF"/>
          </w:rPr>
          <w:t>for</w:t>
        </w:r>
        <w:r w:rsidR="00640C7C">
          <w:rPr>
            <w:color w:val="0000FF"/>
            <w:spacing w:val="-10"/>
            <w:u w:val="single" w:color="0000FF"/>
          </w:rPr>
          <w:t xml:space="preserve"> </w:t>
        </w:r>
        <w:r w:rsidR="00640C7C">
          <w:rPr>
            <w:color w:val="0000FF"/>
            <w:u w:val="single" w:color="0000FF"/>
          </w:rPr>
          <w:t>Clinical</w:t>
        </w:r>
        <w:r w:rsidR="00640C7C">
          <w:rPr>
            <w:color w:val="0000FF"/>
            <w:spacing w:val="-9"/>
            <w:u w:val="single" w:color="0000FF"/>
          </w:rPr>
          <w:t xml:space="preserve"> </w:t>
        </w:r>
        <w:r w:rsidR="00640C7C">
          <w:rPr>
            <w:color w:val="0000FF"/>
            <w:u w:val="single" w:color="0000FF"/>
          </w:rPr>
          <w:t>Trial</w:t>
        </w:r>
        <w:r w:rsidR="00640C7C">
          <w:rPr>
            <w:color w:val="0000FF"/>
            <w:spacing w:val="-10"/>
            <w:u w:val="single" w:color="0000FF"/>
          </w:rPr>
          <w:t xml:space="preserve"> </w:t>
        </w:r>
        <w:r w:rsidR="00640C7C">
          <w:rPr>
            <w:color w:val="0000FF"/>
            <w:u w:val="single" w:color="0000FF"/>
          </w:rPr>
          <w:t>Sponsors</w:t>
        </w:r>
        <w:r w:rsidR="00640C7C">
          <w:rPr>
            <w:color w:val="0000FF"/>
            <w:spacing w:val="-10"/>
            <w:u w:val="single" w:color="0000FF"/>
          </w:rPr>
          <w:t xml:space="preserve"> </w:t>
        </w:r>
        <w:r w:rsidR="00640C7C">
          <w:rPr>
            <w:color w:val="0000FF"/>
            <w:u w:val="single" w:color="0000FF"/>
          </w:rPr>
          <w:t>On</w:t>
        </w:r>
        <w:r w:rsidR="00640C7C">
          <w:rPr>
            <w:color w:val="0000FF"/>
            <w:spacing w:val="-9"/>
            <w:u w:val="single" w:color="0000FF"/>
          </w:rPr>
          <w:t xml:space="preserve"> </w:t>
        </w:r>
        <w:r w:rsidR="00640C7C">
          <w:rPr>
            <w:color w:val="0000FF"/>
            <w:spacing w:val="-2"/>
            <w:u w:val="single" w:color="0000FF"/>
          </w:rPr>
          <w:t>the</w:t>
        </w:r>
        <w:r w:rsidR="00640C7C">
          <w:rPr>
            <w:color w:val="0000FF"/>
            <w:spacing w:val="-9"/>
            <w:u w:val="single" w:color="0000FF"/>
          </w:rPr>
          <w:t xml:space="preserve"> </w:t>
        </w:r>
        <w:r w:rsidR="00640C7C">
          <w:rPr>
            <w:color w:val="0000FF"/>
            <w:u w:val="single" w:color="0000FF"/>
          </w:rPr>
          <w:t>Establishment</w:t>
        </w:r>
        <w:r w:rsidR="00640C7C">
          <w:rPr>
            <w:color w:val="0000FF"/>
            <w:spacing w:val="-8"/>
            <w:u w:val="single" w:color="0000FF"/>
          </w:rPr>
          <w:t xml:space="preserve"> </w:t>
        </w:r>
        <w:r w:rsidR="00640C7C">
          <w:rPr>
            <w:color w:val="0000FF"/>
            <w:u w:val="single" w:color="0000FF"/>
          </w:rPr>
          <w:t>and</w:t>
        </w:r>
        <w:r w:rsidR="00640C7C">
          <w:rPr>
            <w:color w:val="0000FF"/>
            <w:spacing w:val="-9"/>
            <w:u w:val="single" w:color="0000FF"/>
          </w:rPr>
          <w:t xml:space="preserve"> </w:t>
        </w:r>
        <w:r w:rsidR="00640C7C">
          <w:rPr>
            <w:color w:val="0000FF"/>
            <w:u w:val="single" w:color="0000FF"/>
          </w:rPr>
          <w:t>Operation</w:t>
        </w:r>
        <w:r w:rsidR="00640C7C">
          <w:rPr>
            <w:color w:val="0000FF"/>
            <w:spacing w:val="-12"/>
            <w:u w:val="single" w:color="0000FF"/>
          </w:rPr>
          <w:t xml:space="preserve"> </w:t>
        </w:r>
        <w:r w:rsidR="00640C7C">
          <w:rPr>
            <w:color w:val="0000FF"/>
            <w:u w:val="single" w:color="0000FF"/>
          </w:rPr>
          <w:t xml:space="preserve">of </w:t>
        </w:r>
      </w:hyperlink>
      <w:hyperlink r:id="rId14">
        <w:r w:rsidR="00640C7C">
          <w:rPr>
            <w:color w:val="0000FF"/>
            <w:u w:val="single" w:color="0000FF"/>
          </w:rPr>
          <w:t xml:space="preserve">Clinical Trial </w:t>
        </w:r>
      </w:hyperlink>
      <w:hyperlink r:id="rId15">
        <w:r w:rsidR="00640C7C">
          <w:rPr>
            <w:color w:val="0000FF"/>
            <w:u w:val="single" w:color="0000FF"/>
          </w:rPr>
          <w:t xml:space="preserve">Data Monitoring </w:t>
        </w:r>
        <w:r w:rsidR="00640C7C">
          <w:rPr>
            <w:color w:val="0000FF"/>
            <w:spacing w:val="-3"/>
            <w:u w:val="single" w:color="0000FF"/>
          </w:rPr>
          <w:t xml:space="preserve">Committees </w:t>
        </w:r>
        <w:r w:rsidR="00640C7C">
          <w:t>March</w:t>
        </w:r>
        <w:r w:rsidR="00640C7C">
          <w:rPr>
            <w:spacing w:val="9"/>
          </w:rPr>
          <w:t xml:space="preserve"> </w:t>
        </w:r>
        <w:r w:rsidR="00640C7C">
          <w:t>(2006)</w:t>
        </w:r>
      </w:hyperlink>
    </w:p>
    <w:p w14:paraId="5AF63853" w14:textId="77777777" w:rsidR="00E2298E" w:rsidRDefault="0076091D">
      <w:pPr>
        <w:pStyle w:val="ListParagraph"/>
        <w:numPr>
          <w:ilvl w:val="2"/>
          <w:numId w:val="1"/>
        </w:numPr>
        <w:tabs>
          <w:tab w:val="left" w:pos="1899"/>
          <w:tab w:val="left" w:pos="1900"/>
        </w:tabs>
        <w:spacing w:before="4"/>
        <w:ind w:right="98"/>
      </w:pPr>
      <w:hyperlink r:id="rId16">
        <w:r w:rsidR="00640C7C">
          <w:rPr>
            <w:color w:val="0000FF"/>
            <w:u w:val="single" w:color="0000FF"/>
          </w:rPr>
          <w:t>The</w:t>
        </w:r>
        <w:r w:rsidR="00640C7C">
          <w:rPr>
            <w:color w:val="0000FF"/>
            <w:spacing w:val="-8"/>
            <w:u w:val="single" w:color="0000FF"/>
          </w:rPr>
          <w:t xml:space="preserve"> </w:t>
        </w:r>
        <w:r w:rsidR="00640C7C">
          <w:rPr>
            <w:color w:val="0000FF"/>
            <w:u w:val="single" w:color="0000FF"/>
          </w:rPr>
          <w:t>Emory</w:t>
        </w:r>
        <w:r w:rsidR="00640C7C">
          <w:rPr>
            <w:color w:val="0000FF"/>
            <w:spacing w:val="-7"/>
            <w:u w:val="single" w:color="0000FF"/>
          </w:rPr>
          <w:t xml:space="preserve"> </w:t>
        </w:r>
        <w:r w:rsidR="00640C7C">
          <w:rPr>
            <w:color w:val="0000FF"/>
            <w:u w:val="single" w:color="0000FF"/>
          </w:rPr>
          <w:t>IRB</w:t>
        </w:r>
        <w:r w:rsidR="00640C7C">
          <w:rPr>
            <w:color w:val="0000FF"/>
            <w:spacing w:val="-8"/>
            <w:u w:val="single" w:color="0000FF"/>
          </w:rPr>
          <w:t xml:space="preserve"> </w:t>
        </w:r>
        <w:r w:rsidR="00640C7C">
          <w:rPr>
            <w:color w:val="0000FF"/>
            <w:u w:val="single" w:color="0000FF"/>
          </w:rPr>
          <w:t>Policies</w:t>
        </w:r>
        <w:r w:rsidR="00640C7C">
          <w:rPr>
            <w:color w:val="0000FF"/>
            <w:spacing w:val="-7"/>
            <w:u w:val="single" w:color="0000FF"/>
          </w:rPr>
          <w:t xml:space="preserve"> </w:t>
        </w:r>
        <w:r w:rsidR="00640C7C">
          <w:rPr>
            <w:color w:val="0000FF"/>
            <w:u w:val="single" w:color="0000FF"/>
          </w:rPr>
          <w:t>and</w:t>
        </w:r>
        <w:r w:rsidR="00640C7C">
          <w:rPr>
            <w:color w:val="0000FF"/>
            <w:spacing w:val="-14"/>
            <w:u w:val="single" w:color="0000FF"/>
          </w:rPr>
          <w:t xml:space="preserve"> </w:t>
        </w:r>
        <w:r w:rsidR="00640C7C">
          <w:rPr>
            <w:color w:val="0000FF"/>
            <w:u w:val="single" w:color="0000FF"/>
          </w:rPr>
          <w:t>Procedures:</w:t>
        </w:r>
        <w:r w:rsidR="00640C7C">
          <w:rPr>
            <w:color w:val="0000FF"/>
            <w:spacing w:val="-7"/>
            <w:u w:val="single" w:color="0000FF"/>
          </w:rPr>
          <w:t xml:space="preserve"> </w:t>
        </w:r>
        <w:r w:rsidR="00640C7C">
          <w:rPr>
            <w:color w:val="0000FF"/>
            <w:u w:val="single" w:color="0000FF"/>
          </w:rPr>
          <w:t>Section</w:t>
        </w:r>
        <w:r w:rsidR="00640C7C">
          <w:rPr>
            <w:color w:val="0000FF"/>
            <w:spacing w:val="-9"/>
            <w:u w:val="single" w:color="0000FF"/>
          </w:rPr>
          <w:t xml:space="preserve"> </w:t>
        </w:r>
        <w:r w:rsidR="00640C7C">
          <w:rPr>
            <w:color w:val="0000FF"/>
            <w:u w:val="single" w:color="0000FF"/>
          </w:rPr>
          <w:t>50</w:t>
        </w:r>
        <w:r w:rsidR="00640C7C">
          <w:rPr>
            <w:color w:val="0000FF"/>
            <w:spacing w:val="-10"/>
            <w:u w:val="single" w:color="0000FF"/>
          </w:rPr>
          <w:t xml:space="preserve"> </w:t>
        </w:r>
        <w:r w:rsidR="00640C7C">
          <w:rPr>
            <w:color w:val="0000FF"/>
            <w:u w:val="single" w:color="0000FF"/>
          </w:rPr>
          <w:t>Data</w:t>
        </w:r>
        <w:r w:rsidR="00640C7C">
          <w:rPr>
            <w:color w:val="0000FF"/>
            <w:spacing w:val="-7"/>
            <w:u w:val="single" w:color="0000FF"/>
          </w:rPr>
          <w:t xml:space="preserve"> </w:t>
        </w:r>
        <w:r w:rsidR="00640C7C">
          <w:rPr>
            <w:color w:val="0000FF"/>
            <w:u w:val="single" w:color="0000FF"/>
          </w:rPr>
          <w:t>and</w:t>
        </w:r>
        <w:r w:rsidR="00640C7C">
          <w:rPr>
            <w:color w:val="0000FF"/>
            <w:spacing w:val="-9"/>
            <w:u w:val="single" w:color="0000FF"/>
          </w:rPr>
          <w:t xml:space="preserve"> </w:t>
        </w:r>
        <w:r w:rsidR="00640C7C">
          <w:rPr>
            <w:color w:val="0000FF"/>
            <w:u w:val="single" w:color="0000FF"/>
          </w:rPr>
          <w:t>Safety</w:t>
        </w:r>
        <w:r w:rsidR="00640C7C">
          <w:rPr>
            <w:color w:val="0000FF"/>
            <w:spacing w:val="-9"/>
            <w:u w:val="single" w:color="0000FF"/>
          </w:rPr>
          <w:t xml:space="preserve"> </w:t>
        </w:r>
        <w:r w:rsidR="00640C7C">
          <w:rPr>
            <w:color w:val="0000FF"/>
            <w:u w:val="single" w:color="0000FF"/>
          </w:rPr>
          <w:t xml:space="preserve">Monitoring </w:t>
        </w:r>
      </w:hyperlink>
      <w:hyperlink r:id="rId17">
        <w:r w:rsidR="00640C7C">
          <w:rPr>
            <w:color w:val="0000FF"/>
            <w:u w:val="single" w:color="0000FF"/>
          </w:rPr>
          <w:t>Plans</w:t>
        </w:r>
      </w:hyperlink>
    </w:p>
    <w:p w14:paraId="32DBB4F3" w14:textId="77777777" w:rsidR="00E2298E" w:rsidRDefault="0076091D">
      <w:pPr>
        <w:pStyle w:val="ListParagraph"/>
        <w:numPr>
          <w:ilvl w:val="2"/>
          <w:numId w:val="1"/>
        </w:numPr>
        <w:tabs>
          <w:tab w:val="left" w:pos="1899"/>
          <w:tab w:val="left" w:pos="1900"/>
        </w:tabs>
        <w:spacing w:line="278" w:lineRule="exact"/>
      </w:pPr>
      <w:hyperlink r:id="rId18">
        <w:r w:rsidR="00640C7C">
          <w:rPr>
            <w:color w:val="0000FF"/>
            <w:u w:val="single" w:color="0000FF"/>
          </w:rPr>
          <w:t>NIH/NIAMS</w:t>
        </w:r>
        <w:r w:rsidR="00640C7C">
          <w:rPr>
            <w:color w:val="0000FF"/>
            <w:spacing w:val="-10"/>
            <w:u w:val="single" w:color="0000FF"/>
          </w:rPr>
          <w:t xml:space="preserve"> </w:t>
        </w:r>
      </w:hyperlink>
      <w:r w:rsidR="00640C7C">
        <w:rPr>
          <w:color w:val="000080"/>
        </w:rPr>
        <w:t>Policies,</w:t>
      </w:r>
      <w:r w:rsidR="00640C7C">
        <w:rPr>
          <w:color w:val="000080"/>
          <w:spacing w:val="-10"/>
        </w:rPr>
        <w:t xml:space="preserve"> </w:t>
      </w:r>
      <w:r w:rsidR="00640C7C">
        <w:rPr>
          <w:color w:val="000080"/>
        </w:rPr>
        <w:t>Guidelines</w:t>
      </w:r>
      <w:r w:rsidR="00640C7C">
        <w:rPr>
          <w:color w:val="000080"/>
          <w:spacing w:val="-10"/>
        </w:rPr>
        <w:t xml:space="preserve"> </w:t>
      </w:r>
      <w:r w:rsidR="00640C7C">
        <w:rPr>
          <w:color w:val="000080"/>
        </w:rPr>
        <w:t>and</w:t>
      </w:r>
      <w:r w:rsidR="00640C7C">
        <w:rPr>
          <w:color w:val="000080"/>
          <w:spacing w:val="-11"/>
        </w:rPr>
        <w:t xml:space="preserve"> </w:t>
      </w:r>
      <w:r w:rsidR="00640C7C">
        <w:rPr>
          <w:color w:val="000080"/>
        </w:rPr>
        <w:t>Sample</w:t>
      </w:r>
      <w:r w:rsidR="00640C7C">
        <w:rPr>
          <w:color w:val="000080"/>
          <w:spacing w:val="-12"/>
        </w:rPr>
        <w:t xml:space="preserve"> </w:t>
      </w:r>
      <w:r w:rsidR="00640C7C">
        <w:rPr>
          <w:color w:val="000080"/>
        </w:rPr>
        <w:t>Documents</w:t>
      </w:r>
      <w:r w:rsidR="00640C7C">
        <w:rPr>
          <w:color w:val="000080"/>
          <w:spacing w:val="-8"/>
        </w:rPr>
        <w:t xml:space="preserve"> </w:t>
      </w:r>
      <w:r w:rsidR="00640C7C">
        <w:rPr>
          <w:color w:val="000080"/>
        </w:rPr>
        <w:t>for</w:t>
      </w:r>
      <w:r w:rsidR="00640C7C">
        <w:rPr>
          <w:color w:val="000080"/>
          <w:spacing w:val="-10"/>
        </w:rPr>
        <w:t xml:space="preserve"> </w:t>
      </w:r>
      <w:r w:rsidR="00640C7C">
        <w:rPr>
          <w:color w:val="000080"/>
        </w:rPr>
        <w:t>Clinical</w:t>
      </w:r>
      <w:r w:rsidR="00640C7C">
        <w:rPr>
          <w:color w:val="000080"/>
          <w:spacing w:val="-10"/>
        </w:rPr>
        <w:t xml:space="preserve"> </w:t>
      </w:r>
      <w:r w:rsidR="00640C7C">
        <w:rPr>
          <w:color w:val="000080"/>
        </w:rPr>
        <w:t>Trials</w:t>
      </w:r>
    </w:p>
    <w:p w14:paraId="31B99E3A" w14:textId="77777777" w:rsidR="00E2298E" w:rsidRDefault="0076091D">
      <w:pPr>
        <w:pStyle w:val="ListParagraph"/>
        <w:numPr>
          <w:ilvl w:val="2"/>
          <w:numId w:val="1"/>
        </w:numPr>
        <w:tabs>
          <w:tab w:val="left" w:pos="1899"/>
          <w:tab w:val="left" w:pos="1900"/>
        </w:tabs>
      </w:pPr>
      <w:hyperlink r:id="rId19">
        <w:r w:rsidR="00640C7C">
          <w:rPr>
            <w:color w:val="0000FF"/>
            <w:u w:val="single" w:color="0000FF"/>
          </w:rPr>
          <w:t>NIH</w:t>
        </w:r>
        <w:r w:rsidR="00640C7C">
          <w:rPr>
            <w:color w:val="0000FF"/>
            <w:spacing w:val="-11"/>
            <w:u w:val="single" w:color="0000FF"/>
          </w:rPr>
          <w:t xml:space="preserve"> </w:t>
        </w:r>
        <w:r w:rsidR="00640C7C">
          <w:rPr>
            <w:color w:val="0000FF"/>
            <w:u w:val="single" w:color="0000FF"/>
          </w:rPr>
          <w:t>Policies</w:t>
        </w:r>
        <w:r w:rsidR="00640C7C">
          <w:rPr>
            <w:color w:val="0000FF"/>
            <w:spacing w:val="-7"/>
            <w:u w:val="single" w:color="0000FF"/>
          </w:rPr>
          <w:t xml:space="preserve"> </w:t>
        </w:r>
        <w:r w:rsidR="00640C7C">
          <w:rPr>
            <w:color w:val="0000FF"/>
            <w:u w:val="single" w:color="0000FF"/>
          </w:rPr>
          <w:t>and</w:t>
        </w:r>
        <w:r w:rsidR="00640C7C">
          <w:rPr>
            <w:color w:val="0000FF"/>
            <w:spacing w:val="-7"/>
            <w:u w:val="single" w:color="0000FF"/>
          </w:rPr>
          <w:t xml:space="preserve"> </w:t>
        </w:r>
        <w:r w:rsidR="00640C7C">
          <w:rPr>
            <w:color w:val="0000FF"/>
            <w:u w:val="single" w:color="0000FF"/>
          </w:rPr>
          <w:t>IC</w:t>
        </w:r>
        <w:r w:rsidR="00640C7C">
          <w:rPr>
            <w:color w:val="0000FF"/>
            <w:spacing w:val="-10"/>
            <w:u w:val="single" w:color="0000FF"/>
          </w:rPr>
          <w:t xml:space="preserve"> </w:t>
        </w:r>
        <w:r w:rsidR="00640C7C">
          <w:rPr>
            <w:color w:val="0000FF"/>
            <w:u w:val="single" w:color="0000FF"/>
          </w:rPr>
          <w:t>Guidance</w:t>
        </w:r>
        <w:r w:rsidR="00640C7C">
          <w:rPr>
            <w:color w:val="0000FF"/>
            <w:spacing w:val="-8"/>
            <w:u w:val="single" w:color="0000FF"/>
          </w:rPr>
          <w:t xml:space="preserve"> </w:t>
        </w:r>
        <w:r w:rsidR="00640C7C">
          <w:rPr>
            <w:color w:val="0000FF"/>
            <w:u w:val="single" w:color="0000FF"/>
          </w:rPr>
          <w:t>for</w:t>
        </w:r>
        <w:r w:rsidR="00640C7C">
          <w:rPr>
            <w:color w:val="0000FF"/>
            <w:spacing w:val="-12"/>
            <w:u w:val="single" w:color="0000FF"/>
          </w:rPr>
          <w:t xml:space="preserve"> </w:t>
        </w:r>
        <w:r w:rsidR="00640C7C">
          <w:rPr>
            <w:color w:val="0000FF"/>
            <w:u w:val="single" w:color="0000FF"/>
          </w:rPr>
          <w:t>Data</w:t>
        </w:r>
        <w:r w:rsidR="00640C7C">
          <w:rPr>
            <w:color w:val="0000FF"/>
            <w:spacing w:val="-7"/>
            <w:u w:val="single" w:color="0000FF"/>
          </w:rPr>
          <w:t xml:space="preserve"> </w:t>
        </w:r>
        <w:r w:rsidR="00640C7C">
          <w:rPr>
            <w:color w:val="0000FF"/>
            <w:u w:val="single" w:color="0000FF"/>
          </w:rPr>
          <w:t>and</w:t>
        </w:r>
        <w:r w:rsidR="00640C7C">
          <w:rPr>
            <w:color w:val="0000FF"/>
            <w:spacing w:val="-9"/>
            <w:u w:val="single" w:color="0000FF"/>
          </w:rPr>
          <w:t xml:space="preserve"> </w:t>
        </w:r>
        <w:r w:rsidR="00640C7C">
          <w:rPr>
            <w:color w:val="0000FF"/>
            <w:u w:val="single" w:color="0000FF"/>
          </w:rPr>
          <w:t>Safety</w:t>
        </w:r>
        <w:r w:rsidR="00640C7C">
          <w:rPr>
            <w:color w:val="0000FF"/>
            <w:spacing w:val="-9"/>
            <w:u w:val="single" w:color="0000FF"/>
          </w:rPr>
          <w:t xml:space="preserve"> </w:t>
        </w:r>
        <w:r w:rsidR="00640C7C">
          <w:rPr>
            <w:color w:val="0000FF"/>
            <w:u w:val="single" w:color="0000FF"/>
          </w:rPr>
          <w:t>Monitoring</w:t>
        </w:r>
        <w:r w:rsidR="00640C7C">
          <w:rPr>
            <w:color w:val="0000FF"/>
            <w:spacing w:val="-13"/>
            <w:u w:val="single" w:color="0000FF"/>
          </w:rPr>
          <w:t xml:space="preserve"> </w:t>
        </w:r>
        <w:r w:rsidR="00640C7C">
          <w:rPr>
            <w:color w:val="0000FF"/>
            <w:u w:val="single" w:color="0000FF"/>
          </w:rPr>
          <w:t>of</w:t>
        </w:r>
        <w:r w:rsidR="00640C7C">
          <w:rPr>
            <w:color w:val="0000FF"/>
            <w:spacing w:val="-8"/>
            <w:u w:val="single" w:color="0000FF"/>
          </w:rPr>
          <w:t xml:space="preserve"> </w:t>
        </w:r>
        <w:r w:rsidR="00640C7C">
          <w:rPr>
            <w:color w:val="0000FF"/>
            <w:u w:val="single" w:color="0000FF"/>
          </w:rPr>
          <w:t>Clinical</w:t>
        </w:r>
        <w:r w:rsidR="00640C7C">
          <w:rPr>
            <w:color w:val="0000FF"/>
            <w:spacing w:val="-9"/>
            <w:u w:val="single" w:color="0000FF"/>
          </w:rPr>
          <w:t xml:space="preserve"> </w:t>
        </w:r>
        <w:r w:rsidR="00640C7C">
          <w:rPr>
            <w:color w:val="0000FF"/>
            <w:u w:val="single" w:color="0000FF"/>
          </w:rPr>
          <w:t>Trials</w:t>
        </w:r>
      </w:hyperlink>
    </w:p>
    <w:p w14:paraId="38F7E9A4" w14:textId="77777777" w:rsidR="00E2298E" w:rsidRDefault="00640C7C">
      <w:pPr>
        <w:pStyle w:val="ListParagraph"/>
        <w:numPr>
          <w:ilvl w:val="2"/>
          <w:numId w:val="1"/>
        </w:numPr>
        <w:tabs>
          <w:tab w:val="left" w:pos="1899"/>
          <w:tab w:val="left" w:pos="1900"/>
        </w:tabs>
        <w:spacing w:before="4" w:line="278" w:lineRule="exact"/>
      </w:pPr>
      <w:r>
        <w:rPr>
          <w:color w:val="000080"/>
        </w:rPr>
        <w:t>NIAID</w:t>
      </w:r>
      <w:r>
        <w:rPr>
          <w:color w:val="000080"/>
          <w:spacing w:val="-6"/>
        </w:rPr>
        <w:t xml:space="preserve"> </w:t>
      </w:r>
      <w:hyperlink r:id="rId20">
        <w:r>
          <w:rPr>
            <w:color w:val="0000FF"/>
            <w:u w:val="single" w:color="0000FF"/>
          </w:rPr>
          <w:t>Decision</w:t>
        </w:r>
        <w:r>
          <w:rPr>
            <w:color w:val="0000FF"/>
            <w:spacing w:val="-13"/>
            <w:u w:val="single" w:color="0000FF"/>
          </w:rPr>
          <w:t xml:space="preserve"> </w:t>
        </w:r>
        <w:r>
          <w:rPr>
            <w:color w:val="0000FF"/>
            <w:u w:val="single" w:color="0000FF"/>
          </w:rPr>
          <w:t>Tree</w:t>
        </w:r>
        <w:r>
          <w:rPr>
            <w:color w:val="0000FF"/>
            <w:spacing w:val="-7"/>
            <w:u w:val="single" w:color="0000FF"/>
          </w:rPr>
          <w:t xml:space="preserve"> </w:t>
        </w:r>
        <w:r>
          <w:rPr>
            <w:color w:val="0000FF"/>
            <w:u w:val="single" w:color="0000FF"/>
          </w:rPr>
          <w:t>for</w:t>
        </w:r>
        <w:r>
          <w:rPr>
            <w:color w:val="0000FF"/>
            <w:spacing w:val="-12"/>
            <w:u w:val="single" w:color="0000FF"/>
          </w:rPr>
          <w:t xml:space="preserve"> </w:t>
        </w:r>
        <w:r>
          <w:rPr>
            <w:color w:val="0000FF"/>
            <w:u w:val="single" w:color="0000FF"/>
          </w:rPr>
          <w:t>Data</w:t>
        </w:r>
        <w:r>
          <w:rPr>
            <w:color w:val="0000FF"/>
            <w:spacing w:val="-6"/>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Safety</w:t>
        </w:r>
        <w:r>
          <w:rPr>
            <w:color w:val="0000FF"/>
            <w:spacing w:val="-8"/>
            <w:u w:val="single" w:color="0000FF"/>
          </w:rPr>
          <w:t xml:space="preserve"> </w:t>
        </w:r>
        <w:r>
          <w:rPr>
            <w:color w:val="0000FF"/>
            <w:u w:val="single" w:color="0000FF"/>
          </w:rPr>
          <w:t>Monitoring</w:t>
        </w:r>
        <w:r>
          <w:rPr>
            <w:color w:val="0000FF"/>
            <w:spacing w:val="-10"/>
            <w:u w:val="single" w:color="0000FF"/>
          </w:rPr>
          <w:t xml:space="preserve"> </w:t>
        </w:r>
        <w:r>
          <w:rPr>
            <w:color w:val="0000FF"/>
            <w:u w:val="single" w:color="0000FF"/>
          </w:rPr>
          <w:t>Plan</w:t>
        </w:r>
      </w:hyperlink>
    </w:p>
    <w:p w14:paraId="19CB18DD" w14:textId="77777777" w:rsidR="00E2298E" w:rsidRPr="00D367B4" w:rsidRDefault="00640C7C">
      <w:pPr>
        <w:pStyle w:val="ListParagraph"/>
        <w:numPr>
          <w:ilvl w:val="2"/>
          <w:numId w:val="1"/>
        </w:numPr>
        <w:tabs>
          <w:tab w:val="left" w:pos="1899"/>
          <w:tab w:val="left" w:pos="1900"/>
        </w:tabs>
        <w:ind w:right="1125"/>
      </w:pPr>
      <w:r>
        <w:rPr>
          <w:color w:val="000080"/>
        </w:rPr>
        <w:t xml:space="preserve">Ellenberg, Susan S., </w:t>
      </w:r>
      <w:r>
        <w:rPr>
          <w:color w:val="000080"/>
          <w:spacing w:val="-3"/>
        </w:rPr>
        <w:t xml:space="preserve">Thomas </w:t>
      </w:r>
      <w:r>
        <w:rPr>
          <w:color w:val="000080"/>
        </w:rPr>
        <w:t xml:space="preserve">R. Fleming, and David L. </w:t>
      </w:r>
      <w:proofErr w:type="spellStart"/>
      <w:r>
        <w:rPr>
          <w:color w:val="000080"/>
        </w:rPr>
        <w:t>DeMets</w:t>
      </w:r>
      <w:proofErr w:type="spellEnd"/>
      <w:r>
        <w:rPr>
          <w:color w:val="000080"/>
        </w:rPr>
        <w:t xml:space="preserve">. </w:t>
      </w:r>
      <w:r>
        <w:rPr>
          <w:color w:val="000080"/>
          <w:u w:val="single" w:color="000080"/>
        </w:rPr>
        <w:t>Data Monitoring Committees in Clinical Trials: A Practical Perspective</w:t>
      </w:r>
      <w:r>
        <w:rPr>
          <w:color w:val="000080"/>
        </w:rPr>
        <w:t>. Chichester, England: John Wiley,</w:t>
      </w:r>
      <w:r>
        <w:rPr>
          <w:color w:val="000080"/>
          <w:spacing w:val="37"/>
        </w:rPr>
        <w:t xml:space="preserve"> </w:t>
      </w:r>
      <w:r>
        <w:rPr>
          <w:color w:val="000080"/>
        </w:rPr>
        <w:t>2003.</w:t>
      </w:r>
    </w:p>
    <w:p w14:paraId="1F85996C" w14:textId="77777777" w:rsidR="00D367B4" w:rsidRDefault="00D367B4" w:rsidP="00D367B4">
      <w:pPr>
        <w:tabs>
          <w:tab w:val="left" w:pos="1899"/>
          <w:tab w:val="left" w:pos="1900"/>
        </w:tabs>
        <w:ind w:right="1125"/>
      </w:pPr>
    </w:p>
    <w:p w14:paraId="635B947B" w14:textId="77777777" w:rsidR="00D367B4" w:rsidRDefault="00D367B4" w:rsidP="00D367B4">
      <w:pPr>
        <w:tabs>
          <w:tab w:val="left" w:pos="1899"/>
          <w:tab w:val="left" w:pos="1900"/>
        </w:tabs>
        <w:ind w:right="1125"/>
      </w:pPr>
    </w:p>
    <w:p w14:paraId="4B5C2121" w14:textId="77777777" w:rsidR="00D367B4" w:rsidRDefault="00D367B4" w:rsidP="00D367B4">
      <w:pPr>
        <w:tabs>
          <w:tab w:val="left" w:pos="1899"/>
          <w:tab w:val="left" w:pos="1900"/>
        </w:tabs>
        <w:ind w:right="1125"/>
      </w:pPr>
    </w:p>
    <w:p w14:paraId="286FBECA" w14:textId="77777777" w:rsidR="00D367B4" w:rsidRDefault="00D367B4" w:rsidP="00D367B4">
      <w:pPr>
        <w:tabs>
          <w:tab w:val="left" w:pos="1899"/>
          <w:tab w:val="left" w:pos="1900"/>
        </w:tabs>
        <w:ind w:right="1125"/>
      </w:pPr>
    </w:p>
    <w:p w14:paraId="61F71004" w14:textId="77777777" w:rsidR="00D367B4" w:rsidRDefault="00D367B4" w:rsidP="00D367B4">
      <w:pPr>
        <w:tabs>
          <w:tab w:val="left" w:pos="1899"/>
          <w:tab w:val="left" w:pos="1900"/>
        </w:tabs>
        <w:ind w:right="1125"/>
      </w:pPr>
    </w:p>
    <w:p w14:paraId="5E2E51FA" w14:textId="77777777" w:rsidR="00D367B4" w:rsidRDefault="00D367B4" w:rsidP="00D367B4">
      <w:pPr>
        <w:tabs>
          <w:tab w:val="left" w:pos="1899"/>
          <w:tab w:val="left" w:pos="1900"/>
        </w:tabs>
        <w:ind w:right="1125"/>
      </w:pPr>
    </w:p>
    <w:p w14:paraId="320BCC92" w14:textId="77777777" w:rsidR="00D367B4" w:rsidRDefault="00D367B4" w:rsidP="00D367B4">
      <w:pPr>
        <w:tabs>
          <w:tab w:val="left" w:pos="1899"/>
          <w:tab w:val="left" w:pos="1900"/>
        </w:tabs>
        <w:ind w:right="1125"/>
      </w:pPr>
    </w:p>
    <w:p w14:paraId="09B3D456" w14:textId="77777777" w:rsidR="00D367B4" w:rsidRDefault="00D367B4" w:rsidP="00D367B4">
      <w:pPr>
        <w:tabs>
          <w:tab w:val="left" w:pos="1899"/>
          <w:tab w:val="left" w:pos="1900"/>
        </w:tabs>
        <w:ind w:right="1125"/>
      </w:pPr>
    </w:p>
    <w:p w14:paraId="52E58BCE" w14:textId="77777777" w:rsidR="00D367B4" w:rsidRDefault="00D367B4" w:rsidP="00D367B4">
      <w:pPr>
        <w:tabs>
          <w:tab w:val="left" w:pos="1899"/>
          <w:tab w:val="left" w:pos="1900"/>
        </w:tabs>
        <w:ind w:right="1125"/>
      </w:pPr>
    </w:p>
    <w:p w14:paraId="4B315040" w14:textId="77777777" w:rsidR="00D367B4" w:rsidRDefault="00D367B4" w:rsidP="00D367B4">
      <w:pPr>
        <w:tabs>
          <w:tab w:val="left" w:pos="1899"/>
          <w:tab w:val="left" w:pos="1900"/>
        </w:tabs>
        <w:ind w:right="1125"/>
      </w:pPr>
    </w:p>
    <w:p w14:paraId="3DE08F1A" w14:textId="77777777" w:rsidR="00D367B4" w:rsidRDefault="00D367B4" w:rsidP="00D367B4">
      <w:pPr>
        <w:tabs>
          <w:tab w:val="left" w:pos="1899"/>
          <w:tab w:val="left" w:pos="1900"/>
        </w:tabs>
        <w:ind w:right="1125"/>
      </w:pPr>
    </w:p>
    <w:p w14:paraId="6ADEA8D7" w14:textId="77777777" w:rsidR="00D367B4" w:rsidRDefault="00D367B4" w:rsidP="00D367B4">
      <w:pPr>
        <w:tabs>
          <w:tab w:val="left" w:pos="1899"/>
          <w:tab w:val="left" w:pos="1900"/>
        </w:tabs>
        <w:ind w:right="1125"/>
      </w:pPr>
    </w:p>
    <w:p w14:paraId="7B003C7C" w14:textId="77777777" w:rsidR="00D367B4" w:rsidRDefault="00D367B4" w:rsidP="00D367B4">
      <w:pPr>
        <w:tabs>
          <w:tab w:val="left" w:pos="1899"/>
          <w:tab w:val="left" w:pos="1900"/>
        </w:tabs>
        <w:ind w:right="1125"/>
      </w:pPr>
    </w:p>
    <w:p w14:paraId="531D4EF7" w14:textId="77777777" w:rsidR="00D367B4" w:rsidRDefault="00D367B4" w:rsidP="00D367B4">
      <w:pPr>
        <w:tabs>
          <w:tab w:val="left" w:pos="1899"/>
          <w:tab w:val="left" w:pos="1900"/>
        </w:tabs>
        <w:ind w:right="1125"/>
      </w:pPr>
    </w:p>
    <w:p w14:paraId="266B458E" w14:textId="77777777" w:rsidR="00D367B4" w:rsidRDefault="00D367B4" w:rsidP="00D367B4">
      <w:pPr>
        <w:tabs>
          <w:tab w:val="left" w:pos="1899"/>
          <w:tab w:val="left" w:pos="1900"/>
        </w:tabs>
        <w:ind w:right="1125"/>
      </w:pPr>
    </w:p>
    <w:p w14:paraId="7C581AAB" w14:textId="77777777" w:rsidR="00D367B4" w:rsidRDefault="00D367B4" w:rsidP="00D367B4">
      <w:pPr>
        <w:tabs>
          <w:tab w:val="left" w:pos="1899"/>
          <w:tab w:val="left" w:pos="1900"/>
        </w:tabs>
        <w:ind w:right="1125"/>
      </w:pPr>
    </w:p>
    <w:p w14:paraId="5B041A44" w14:textId="77777777" w:rsidR="00D367B4" w:rsidRDefault="00D367B4" w:rsidP="00D367B4">
      <w:pPr>
        <w:tabs>
          <w:tab w:val="left" w:pos="1899"/>
          <w:tab w:val="left" w:pos="1900"/>
        </w:tabs>
        <w:ind w:right="1125"/>
      </w:pPr>
    </w:p>
    <w:p w14:paraId="47707E31" w14:textId="77777777" w:rsidR="00D367B4" w:rsidRDefault="00D367B4" w:rsidP="00D367B4">
      <w:pPr>
        <w:tabs>
          <w:tab w:val="left" w:pos="1899"/>
          <w:tab w:val="left" w:pos="1900"/>
        </w:tabs>
        <w:ind w:right="1125"/>
      </w:pPr>
    </w:p>
    <w:p w14:paraId="41A5EF53" w14:textId="77777777" w:rsidR="00D367B4" w:rsidRDefault="00D367B4" w:rsidP="00D367B4">
      <w:pPr>
        <w:tabs>
          <w:tab w:val="left" w:pos="1899"/>
          <w:tab w:val="left" w:pos="1900"/>
        </w:tabs>
        <w:ind w:right="1125"/>
      </w:pPr>
    </w:p>
    <w:p w14:paraId="15DB0E9C" w14:textId="77777777" w:rsidR="00D367B4" w:rsidRDefault="00D367B4" w:rsidP="00D367B4">
      <w:pPr>
        <w:tabs>
          <w:tab w:val="left" w:pos="1899"/>
          <w:tab w:val="left" w:pos="1900"/>
        </w:tabs>
        <w:ind w:right="1125"/>
      </w:pPr>
    </w:p>
    <w:p w14:paraId="0FCC26C7" w14:textId="77777777" w:rsidR="00D367B4" w:rsidRDefault="00D367B4" w:rsidP="00D367B4">
      <w:pPr>
        <w:tabs>
          <w:tab w:val="left" w:pos="1899"/>
          <w:tab w:val="left" w:pos="1900"/>
        </w:tabs>
        <w:ind w:right="1125"/>
      </w:pPr>
    </w:p>
    <w:p w14:paraId="25F86B4C" w14:textId="77777777" w:rsidR="00D367B4" w:rsidRDefault="00D367B4" w:rsidP="00D367B4">
      <w:pPr>
        <w:tabs>
          <w:tab w:val="left" w:pos="1899"/>
          <w:tab w:val="left" w:pos="1900"/>
        </w:tabs>
        <w:ind w:right="1125"/>
      </w:pPr>
    </w:p>
    <w:p w14:paraId="463915A1" w14:textId="77777777" w:rsidR="00D367B4" w:rsidRDefault="00D367B4" w:rsidP="00D367B4">
      <w:pPr>
        <w:tabs>
          <w:tab w:val="left" w:pos="1899"/>
          <w:tab w:val="left" w:pos="1900"/>
        </w:tabs>
        <w:ind w:right="1125"/>
        <w:rPr>
          <w:u w:val="single"/>
        </w:rPr>
      </w:pPr>
    </w:p>
    <w:p w14:paraId="16FFA538" w14:textId="77777777" w:rsidR="00D367B4" w:rsidRDefault="00D367B4" w:rsidP="00D367B4">
      <w:pPr>
        <w:tabs>
          <w:tab w:val="left" w:pos="1899"/>
          <w:tab w:val="left" w:pos="1900"/>
        </w:tabs>
        <w:ind w:right="1125"/>
        <w:rPr>
          <w:u w:val="single"/>
        </w:rPr>
      </w:pPr>
    </w:p>
    <w:p w14:paraId="6872261D" w14:textId="77777777" w:rsidR="00D367B4" w:rsidRPr="001D4E66" w:rsidRDefault="00D367B4" w:rsidP="00D367B4">
      <w:pPr>
        <w:tabs>
          <w:tab w:val="left" w:pos="1899"/>
          <w:tab w:val="left" w:pos="1900"/>
        </w:tabs>
        <w:ind w:right="1125"/>
        <w:rPr>
          <w:b/>
          <w:i/>
          <w:sz w:val="26"/>
          <w:szCs w:val="26"/>
          <w:u w:val="single"/>
        </w:rPr>
      </w:pPr>
      <w:r w:rsidRPr="001D4E66">
        <w:rPr>
          <w:b/>
          <w:i/>
          <w:sz w:val="26"/>
          <w:szCs w:val="26"/>
          <w:u w:val="single"/>
        </w:rPr>
        <w:t>Things to Consider: When Developing a Data Safety Monitoring Plan</w:t>
      </w:r>
    </w:p>
    <w:p w14:paraId="7E2D1F64" w14:textId="77777777" w:rsidR="00D367B4" w:rsidRDefault="00D367B4" w:rsidP="00D367B4">
      <w:pPr>
        <w:tabs>
          <w:tab w:val="left" w:pos="1899"/>
          <w:tab w:val="left" w:pos="1900"/>
        </w:tabs>
        <w:ind w:right="1125"/>
        <w:rPr>
          <w:u w:val="single"/>
        </w:rPr>
      </w:pPr>
    </w:p>
    <w:p w14:paraId="241A3F02" w14:textId="77777777" w:rsidR="00D367B4" w:rsidRPr="001D4E66" w:rsidRDefault="00D367B4" w:rsidP="00D367B4">
      <w:pPr>
        <w:pStyle w:val="ListParagraph"/>
        <w:numPr>
          <w:ilvl w:val="0"/>
          <w:numId w:val="6"/>
        </w:numPr>
        <w:tabs>
          <w:tab w:val="left" w:pos="1899"/>
          <w:tab w:val="left" w:pos="1900"/>
        </w:tabs>
        <w:ind w:right="1125"/>
        <w:rPr>
          <w:b/>
        </w:rPr>
      </w:pPr>
      <w:r w:rsidRPr="001D4E66">
        <w:rPr>
          <w:b/>
        </w:rPr>
        <w:t xml:space="preserve"> Membership</w:t>
      </w:r>
    </w:p>
    <w:p w14:paraId="1DEFF6FC" w14:textId="77777777" w:rsidR="00D367B4" w:rsidRDefault="00D367B4" w:rsidP="00D367B4">
      <w:pPr>
        <w:pStyle w:val="ListParagraph"/>
        <w:numPr>
          <w:ilvl w:val="1"/>
          <w:numId w:val="6"/>
        </w:numPr>
        <w:tabs>
          <w:tab w:val="left" w:pos="1899"/>
          <w:tab w:val="left" w:pos="1900"/>
        </w:tabs>
        <w:ind w:right="1125"/>
      </w:pPr>
      <w:r>
        <w:t>Chair</w:t>
      </w:r>
    </w:p>
    <w:p w14:paraId="19E2F16C" w14:textId="77777777" w:rsidR="00D367B4" w:rsidRDefault="00D367B4" w:rsidP="00D367B4">
      <w:pPr>
        <w:pStyle w:val="ListParagraph"/>
        <w:numPr>
          <w:ilvl w:val="1"/>
          <w:numId w:val="6"/>
        </w:numPr>
        <w:tabs>
          <w:tab w:val="left" w:pos="1899"/>
          <w:tab w:val="left" w:pos="1900"/>
        </w:tabs>
        <w:ind w:right="1125"/>
      </w:pPr>
      <w:r>
        <w:t>Vice-chair</w:t>
      </w:r>
    </w:p>
    <w:p w14:paraId="325487D7" w14:textId="77777777" w:rsidR="00D367B4" w:rsidRDefault="00D367B4" w:rsidP="00D367B4">
      <w:pPr>
        <w:pStyle w:val="ListParagraph"/>
        <w:numPr>
          <w:ilvl w:val="1"/>
          <w:numId w:val="6"/>
        </w:numPr>
        <w:tabs>
          <w:tab w:val="left" w:pos="1899"/>
          <w:tab w:val="left" w:pos="1900"/>
        </w:tabs>
        <w:ind w:right="1125"/>
      </w:pPr>
      <w:r>
        <w:t>Faculty Investigators</w:t>
      </w:r>
    </w:p>
    <w:p w14:paraId="6FEC0125" w14:textId="77777777" w:rsidR="00D367B4" w:rsidRDefault="00D367B4" w:rsidP="00D367B4">
      <w:pPr>
        <w:pStyle w:val="ListParagraph"/>
        <w:numPr>
          <w:ilvl w:val="1"/>
          <w:numId w:val="6"/>
        </w:numPr>
        <w:tabs>
          <w:tab w:val="left" w:pos="1899"/>
          <w:tab w:val="left" w:pos="1900"/>
        </w:tabs>
        <w:ind w:right="1125"/>
      </w:pPr>
      <w:r>
        <w:t>Support Staff</w:t>
      </w:r>
    </w:p>
    <w:p w14:paraId="4BF4D191" w14:textId="77777777" w:rsidR="00D367B4" w:rsidRDefault="00D367B4" w:rsidP="00D367B4">
      <w:pPr>
        <w:pStyle w:val="ListParagraph"/>
        <w:numPr>
          <w:ilvl w:val="1"/>
          <w:numId w:val="6"/>
        </w:numPr>
        <w:tabs>
          <w:tab w:val="left" w:pos="1899"/>
          <w:tab w:val="left" w:pos="1900"/>
        </w:tabs>
        <w:ind w:right="1125"/>
      </w:pPr>
      <w:r>
        <w:t>Voting and non-voting members</w:t>
      </w:r>
    </w:p>
    <w:p w14:paraId="0A187B86" w14:textId="77777777" w:rsidR="00D367B4" w:rsidRDefault="00D367B4" w:rsidP="00D367B4">
      <w:pPr>
        <w:pStyle w:val="ListParagraph"/>
        <w:numPr>
          <w:ilvl w:val="1"/>
          <w:numId w:val="6"/>
        </w:numPr>
        <w:tabs>
          <w:tab w:val="left" w:pos="1899"/>
          <w:tab w:val="left" w:pos="1900"/>
        </w:tabs>
        <w:ind w:right="1125"/>
      </w:pPr>
      <w:r>
        <w:t>DSMB will request the presence of non-members on an ad hoc basis if additional expertise is necessary for the full review of trial conduct</w:t>
      </w:r>
    </w:p>
    <w:p w14:paraId="684780F8" w14:textId="77777777" w:rsidR="00D367B4" w:rsidRDefault="00D367B4" w:rsidP="00D367B4">
      <w:pPr>
        <w:pStyle w:val="ListParagraph"/>
        <w:tabs>
          <w:tab w:val="left" w:pos="1899"/>
          <w:tab w:val="left" w:pos="1900"/>
        </w:tabs>
        <w:ind w:left="1440" w:right="1125" w:firstLine="0"/>
      </w:pPr>
    </w:p>
    <w:p w14:paraId="1A2B9A44" w14:textId="77777777" w:rsidR="00D367B4" w:rsidRPr="001D4E66" w:rsidRDefault="00D367B4" w:rsidP="00D367B4">
      <w:pPr>
        <w:pStyle w:val="ListParagraph"/>
        <w:numPr>
          <w:ilvl w:val="0"/>
          <w:numId w:val="6"/>
        </w:numPr>
        <w:tabs>
          <w:tab w:val="left" w:pos="1899"/>
          <w:tab w:val="left" w:pos="1900"/>
        </w:tabs>
        <w:ind w:right="1125"/>
        <w:rPr>
          <w:b/>
        </w:rPr>
      </w:pPr>
      <w:r w:rsidRPr="001D4E66">
        <w:rPr>
          <w:b/>
        </w:rPr>
        <w:t>Conflict of Interest</w:t>
      </w:r>
      <w:r w:rsidR="005602E4">
        <w:rPr>
          <w:b/>
        </w:rPr>
        <w:t xml:space="preserve"> </w:t>
      </w:r>
    </w:p>
    <w:p w14:paraId="15C9D2F6" w14:textId="77777777" w:rsidR="00D367B4" w:rsidRDefault="00D367B4" w:rsidP="00D367B4">
      <w:pPr>
        <w:pStyle w:val="ListParagraph"/>
        <w:numPr>
          <w:ilvl w:val="1"/>
          <w:numId w:val="6"/>
        </w:numPr>
        <w:tabs>
          <w:tab w:val="left" w:pos="1899"/>
          <w:tab w:val="left" w:pos="1900"/>
        </w:tabs>
        <w:ind w:right="1125"/>
      </w:pPr>
      <w:r>
        <w:t>DSMB members are subject to Emory’s Conflict of Interest Policy</w:t>
      </w:r>
    </w:p>
    <w:p w14:paraId="7AAED9F1" w14:textId="77777777" w:rsidR="00D367B4" w:rsidRDefault="00D367B4" w:rsidP="00D367B4">
      <w:pPr>
        <w:pStyle w:val="ListParagraph"/>
        <w:numPr>
          <w:ilvl w:val="1"/>
          <w:numId w:val="6"/>
        </w:numPr>
        <w:tabs>
          <w:tab w:val="left" w:pos="1899"/>
          <w:tab w:val="left" w:pos="1900"/>
        </w:tabs>
        <w:ind w:right="1125"/>
      </w:pPr>
      <w:r>
        <w:t>Emory University’s Conflict of Interest policy found at</w:t>
      </w:r>
      <w:r w:rsidR="005602E4">
        <w:t>:</w:t>
      </w:r>
    </w:p>
    <w:p w14:paraId="20EBE3B2" w14:textId="77777777" w:rsidR="00D367B4" w:rsidRDefault="0076091D" w:rsidP="00D367B4">
      <w:pPr>
        <w:pStyle w:val="ListParagraph"/>
        <w:tabs>
          <w:tab w:val="left" w:pos="1899"/>
          <w:tab w:val="left" w:pos="1900"/>
        </w:tabs>
        <w:ind w:left="1440" w:right="1125" w:firstLine="0"/>
      </w:pPr>
      <w:hyperlink r:id="rId21" w:history="1">
        <w:r w:rsidR="00D367B4" w:rsidRPr="00ED0640">
          <w:rPr>
            <w:rStyle w:val="Hyperlink"/>
          </w:rPr>
          <w:t>http://www.coi.emory.edu/policies/index.html</w:t>
        </w:r>
      </w:hyperlink>
    </w:p>
    <w:p w14:paraId="148AE1EF" w14:textId="77777777" w:rsidR="00D367B4" w:rsidRDefault="00D367B4" w:rsidP="00D367B4">
      <w:pPr>
        <w:pStyle w:val="ListParagraph"/>
        <w:numPr>
          <w:ilvl w:val="1"/>
          <w:numId w:val="6"/>
        </w:numPr>
        <w:tabs>
          <w:tab w:val="left" w:pos="1899"/>
          <w:tab w:val="left" w:pos="1900"/>
        </w:tabs>
        <w:ind w:right="1125"/>
      </w:pPr>
      <w:r>
        <w:t>Financial conflicts of interest must be disclosed to the Conflict of Interest Review Office as indicated by the Emory’</w:t>
      </w:r>
      <w:r w:rsidR="00B27A4C">
        <w:t>s policy</w:t>
      </w:r>
    </w:p>
    <w:p w14:paraId="2F0A3F21" w14:textId="77777777" w:rsidR="005602E4" w:rsidRDefault="00B27A4C" w:rsidP="003760FE">
      <w:pPr>
        <w:pStyle w:val="ListParagraph"/>
        <w:numPr>
          <w:ilvl w:val="1"/>
          <w:numId w:val="6"/>
        </w:numPr>
        <w:tabs>
          <w:tab w:val="left" w:pos="1899"/>
          <w:tab w:val="left" w:pos="1900"/>
        </w:tabs>
        <w:ind w:right="1125"/>
      </w:pPr>
      <w:r w:rsidRPr="005602E4">
        <w:t xml:space="preserve">DSMB members with a </w:t>
      </w:r>
      <w:r w:rsidR="005602E4" w:rsidRPr="005602E4">
        <w:t xml:space="preserve">conflict of interest </w:t>
      </w:r>
      <w:r w:rsidRPr="005602E4">
        <w:t xml:space="preserve">will recuse themselves from all deliberations </w:t>
      </w:r>
      <w:r w:rsidR="005602E4">
        <w:t>and/</w:t>
      </w:r>
      <w:r w:rsidRPr="005602E4">
        <w:t xml:space="preserve">or administrative review responsibilities </w:t>
      </w:r>
    </w:p>
    <w:p w14:paraId="37249C65" w14:textId="77777777" w:rsidR="00B27A4C" w:rsidRDefault="00B27A4C" w:rsidP="003760FE">
      <w:pPr>
        <w:pStyle w:val="ListParagraph"/>
        <w:numPr>
          <w:ilvl w:val="1"/>
          <w:numId w:val="6"/>
        </w:numPr>
        <w:tabs>
          <w:tab w:val="left" w:pos="1899"/>
          <w:tab w:val="left" w:pos="1900"/>
        </w:tabs>
        <w:ind w:right="1125"/>
      </w:pPr>
      <w:r>
        <w:t>The administrator will document the recusal in the meeting minutes</w:t>
      </w:r>
    </w:p>
    <w:p w14:paraId="1290AC81" w14:textId="77777777" w:rsidR="00B27A4C" w:rsidRDefault="00B27A4C" w:rsidP="00B27A4C">
      <w:pPr>
        <w:pStyle w:val="ListParagraph"/>
        <w:tabs>
          <w:tab w:val="left" w:pos="1899"/>
          <w:tab w:val="left" w:pos="1900"/>
        </w:tabs>
        <w:ind w:left="1440" w:right="1125" w:firstLine="0"/>
      </w:pPr>
    </w:p>
    <w:p w14:paraId="53369439" w14:textId="77777777" w:rsidR="00B27A4C" w:rsidRPr="001D4E66" w:rsidRDefault="00B27A4C" w:rsidP="00B27A4C">
      <w:pPr>
        <w:pStyle w:val="ListParagraph"/>
        <w:numPr>
          <w:ilvl w:val="0"/>
          <w:numId w:val="6"/>
        </w:numPr>
        <w:tabs>
          <w:tab w:val="left" w:pos="1899"/>
          <w:tab w:val="left" w:pos="1900"/>
        </w:tabs>
        <w:ind w:right="1125"/>
        <w:rPr>
          <w:b/>
        </w:rPr>
      </w:pPr>
      <w:r w:rsidRPr="001D4E66">
        <w:rPr>
          <w:b/>
        </w:rPr>
        <w:t>Meetings</w:t>
      </w:r>
    </w:p>
    <w:p w14:paraId="6FE133DC" w14:textId="77777777" w:rsidR="00B27A4C" w:rsidRDefault="00B27A4C" w:rsidP="00B27A4C">
      <w:pPr>
        <w:pStyle w:val="ListParagraph"/>
        <w:numPr>
          <w:ilvl w:val="1"/>
          <w:numId w:val="6"/>
        </w:numPr>
        <w:tabs>
          <w:tab w:val="left" w:pos="1899"/>
          <w:tab w:val="left" w:pos="1900"/>
        </w:tabs>
        <w:ind w:right="1125"/>
      </w:pPr>
      <w:r>
        <w:t>The DSMB convenes on a TBD (e.g., monthly) basis and voting member quor</w:t>
      </w:r>
      <w:r w:rsidR="00C3398D">
        <w:t>um is required for all meetings; t</w:t>
      </w:r>
      <w:r>
        <w:t>he minimum numbers to meet</w:t>
      </w:r>
      <w:r w:rsidR="00C3398D">
        <w:t xml:space="preserve"> the quorum is TBD (e.g., five)</w:t>
      </w:r>
    </w:p>
    <w:p w14:paraId="2D8F6101" w14:textId="77777777" w:rsidR="00B27A4C" w:rsidRDefault="00B27A4C" w:rsidP="00B27A4C">
      <w:pPr>
        <w:pStyle w:val="ListParagraph"/>
        <w:numPr>
          <w:ilvl w:val="1"/>
          <w:numId w:val="6"/>
        </w:numPr>
        <w:tabs>
          <w:tab w:val="left" w:pos="1899"/>
          <w:tab w:val="left" w:pos="1900"/>
        </w:tabs>
        <w:ind w:right="1125"/>
      </w:pPr>
      <w:r>
        <w:t>Items reviewed: Aggregate</w:t>
      </w:r>
      <w:r w:rsidR="001D4E66">
        <w:t xml:space="preserve"> safety data, monitoring report findings with investigator responses, </w:t>
      </w:r>
      <w:r w:rsidR="00C3398D">
        <w:t xml:space="preserve">and </w:t>
      </w:r>
      <w:r w:rsidR="001D4E66">
        <w:t>supplemental materials provided by expert</w:t>
      </w:r>
      <w:r w:rsidR="00C3398D">
        <w:t>s</w:t>
      </w:r>
      <w:r w:rsidR="001D4E66">
        <w:t xml:space="preserve"> is warranted for a particular trial during a meeting</w:t>
      </w:r>
    </w:p>
    <w:p w14:paraId="7089345C" w14:textId="77777777" w:rsidR="001D4E66" w:rsidRDefault="001D4E66" w:rsidP="00B27A4C">
      <w:pPr>
        <w:pStyle w:val="ListParagraph"/>
        <w:numPr>
          <w:ilvl w:val="1"/>
          <w:numId w:val="6"/>
        </w:numPr>
        <w:tabs>
          <w:tab w:val="left" w:pos="1899"/>
          <w:tab w:val="left" w:pos="1900"/>
        </w:tabs>
        <w:ind w:right="1125"/>
      </w:pPr>
      <w:r>
        <w:t>The administrator will prepare the meeting minutes or a member of the monitor team</w:t>
      </w:r>
    </w:p>
    <w:p w14:paraId="5AAA94D2" w14:textId="77777777" w:rsidR="001D4E66" w:rsidRDefault="001D4E66" w:rsidP="00B27A4C">
      <w:pPr>
        <w:pStyle w:val="ListParagraph"/>
        <w:numPr>
          <w:ilvl w:val="1"/>
          <w:numId w:val="6"/>
        </w:numPr>
        <w:tabs>
          <w:tab w:val="left" w:pos="1899"/>
          <w:tab w:val="left" w:pos="1900"/>
        </w:tabs>
        <w:ind w:right="1125"/>
      </w:pPr>
      <w:r>
        <w:t>The administrator will maintain and archive meeting minutes</w:t>
      </w:r>
    </w:p>
    <w:p w14:paraId="5D1C2F9A" w14:textId="77777777" w:rsidR="001D4E66" w:rsidRDefault="001D4E66" w:rsidP="00B27A4C">
      <w:pPr>
        <w:pStyle w:val="ListParagraph"/>
        <w:numPr>
          <w:ilvl w:val="1"/>
          <w:numId w:val="6"/>
        </w:numPr>
        <w:tabs>
          <w:tab w:val="left" w:pos="1899"/>
          <w:tab w:val="left" w:pos="1900"/>
        </w:tabs>
        <w:ind w:right="1125"/>
      </w:pPr>
      <w:r>
        <w:t>Ad hoc meetings are held to address specific issues that require immediate attention for assurance of subject safety</w:t>
      </w:r>
    </w:p>
    <w:p w14:paraId="1D5B15B1" w14:textId="77777777" w:rsidR="001D4E66" w:rsidRDefault="001D4E66" w:rsidP="001D4E66">
      <w:pPr>
        <w:pStyle w:val="ListParagraph"/>
        <w:tabs>
          <w:tab w:val="left" w:pos="1899"/>
          <w:tab w:val="left" w:pos="1900"/>
        </w:tabs>
        <w:ind w:left="1440" w:right="1125" w:firstLine="0"/>
      </w:pPr>
    </w:p>
    <w:p w14:paraId="4A5BEC9C" w14:textId="77777777" w:rsidR="001D4E66" w:rsidRPr="001D4E66" w:rsidRDefault="001D4E66" w:rsidP="001D4E66">
      <w:pPr>
        <w:pStyle w:val="ListParagraph"/>
        <w:numPr>
          <w:ilvl w:val="0"/>
          <w:numId w:val="6"/>
        </w:numPr>
        <w:tabs>
          <w:tab w:val="left" w:pos="1899"/>
          <w:tab w:val="left" w:pos="1900"/>
        </w:tabs>
        <w:ind w:right="1125"/>
        <w:rPr>
          <w:b/>
        </w:rPr>
      </w:pPr>
      <w:r w:rsidRPr="001D4E66">
        <w:rPr>
          <w:b/>
        </w:rPr>
        <w:t>Responsibilities</w:t>
      </w:r>
    </w:p>
    <w:p w14:paraId="4390F72F" w14:textId="77777777" w:rsidR="001D4E66" w:rsidRDefault="001D4E66" w:rsidP="001D4E66">
      <w:pPr>
        <w:pStyle w:val="ListParagraph"/>
        <w:numPr>
          <w:ilvl w:val="1"/>
          <w:numId w:val="6"/>
        </w:numPr>
        <w:tabs>
          <w:tab w:val="left" w:pos="1899"/>
          <w:tab w:val="left" w:pos="1900"/>
        </w:tabs>
        <w:ind w:right="1125"/>
      </w:pPr>
      <w:r>
        <w:t>Comprehensive review of available toxicity data</w:t>
      </w:r>
    </w:p>
    <w:p w14:paraId="2B67B019" w14:textId="77777777" w:rsidR="001D4E66" w:rsidRDefault="001D4E66" w:rsidP="001D4E66">
      <w:pPr>
        <w:pStyle w:val="ListParagraph"/>
        <w:numPr>
          <w:ilvl w:val="1"/>
          <w:numId w:val="6"/>
        </w:numPr>
        <w:tabs>
          <w:tab w:val="left" w:pos="1899"/>
          <w:tab w:val="left" w:pos="1900"/>
        </w:tabs>
        <w:ind w:right="1125"/>
      </w:pPr>
      <w:r>
        <w:t>CAPA: Corrective and Preventive Action Plan from the PI for identified significant trial conduct deficiencies when necessary</w:t>
      </w:r>
    </w:p>
    <w:p w14:paraId="43DB89BF" w14:textId="77777777" w:rsidR="001D4E66" w:rsidRDefault="001D4E66" w:rsidP="001D4E66">
      <w:pPr>
        <w:pStyle w:val="ListParagraph"/>
        <w:numPr>
          <w:ilvl w:val="1"/>
          <w:numId w:val="6"/>
        </w:numPr>
        <w:tabs>
          <w:tab w:val="left" w:pos="1899"/>
          <w:tab w:val="left" w:pos="1900"/>
        </w:tabs>
        <w:ind w:right="1125"/>
      </w:pPr>
      <w:r>
        <w:t>Frequency of monitoring is determined by the risk level and complexity of the study</w:t>
      </w:r>
    </w:p>
    <w:p w14:paraId="584035FC" w14:textId="77777777" w:rsidR="001D4E66" w:rsidRDefault="001D4E66" w:rsidP="001D4E66">
      <w:pPr>
        <w:pStyle w:val="ListParagraph"/>
        <w:numPr>
          <w:ilvl w:val="1"/>
          <w:numId w:val="6"/>
        </w:numPr>
        <w:tabs>
          <w:tab w:val="left" w:pos="1899"/>
          <w:tab w:val="left" w:pos="1900"/>
        </w:tabs>
        <w:ind w:right="1125"/>
      </w:pPr>
      <w:r>
        <w:t>Monitoring may occur more frequently based on ongoing activity and study conduct</w:t>
      </w:r>
    </w:p>
    <w:p w14:paraId="3263D6F8" w14:textId="77777777" w:rsidR="001D4E66" w:rsidRDefault="001D4E66" w:rsidP="001D4E66">
      <w:pPr>
        <w:pStyle w:val="ListParagraph"/>
        <w:numPr>
          <w:ilvl w:val="1"/>
          <w:numId w:val="6"/>
        </w:numPr>
        <w:tabs>
          <w:tab w:val="left" w:pos="1899"/>
          <w:tab w:val="left" w:pos="1900"/>
        </w:tabs>
        <w:ind w:right="1125"/>
      </w:pPr>
      <w:r>
        <w:t>PI will notify the DSMB about changes to their protocol-specific monitoring plan</w:t>
      </w:r>
    </w:p>
    <w:p w14:paraId="3B3ABA71" w14:textId="77777777" w:rsidR="001D4E66" w:rsidRPr="005602E4" w:rsidRDefault="0012148A" w:rsidP="001D4E66">
      <w:pPr>
        <w:pStyle w:val="ListParagraph"/>
        <w:numPr>
          <w:ilvl w:val="1"/>
          <w:numId w:val="6"/>
        </w:numPr>
        <w:tabs>
          <w:tab w:val="left" w:pos="1899"/>
          <w:tab w:val="left" w:pos="1900"/>
        </w:tabs>
        <w:ind w:right="1125"/>
      </w:pPr>
      <w:r w:rsidRPr="005602E4">
        <w:t xml:space="preserve">CTAC </w:t>
      </w:r>
      <w:r w:rsidR="005602E4">
        <w:t xml:space="preserve">and/or Winship Clinical Trial </w:t>
      </w:r>
      <w:r w:rsidR="001D4E66" w:rsidRPr="005602E4">
        <w:t>Monitors will report all major irregularities in the conduct of a clinical trial or compliance with study protocol</w:t>
      </w:r>
    </w:p>
    <w:p w14:paraId="570F4C6D" w14:textId="77777777" w:rsidR="001D4E66" w:rsidRDefault="001D4E66" w:rsidP="001D4E66">
      <w:pPr>
        <w:pStyle w:val="ListParagraph"/>
        <w:numPr>
          <w:ilvl w:val="1"/>
          <w:numId w:val="6"/>
        </w:numPr>
        <w:tabs>
          <w:tab w:val="left" w:pos="1899"/>
          <w:tab w:val="left" w:pos="1900"/>
        </w:tabs>
        <w:ind w:right="1125"/>
      </w:pPr>
      <w:r w:rsidRPr="005602E4">
        <w:lastRenderedPageBreak/>
        <w:t>DSMB Chair, Department Chair, and PI will be notified</w:t>
      </w:r>
      <w:r>
        <w:t xml:space="preserve"> in writing of any findings that could be considered an unanticipated problem (UP) involving risk to subjects or others, including serious or continuing non-compliance, and unfavorable risk-benefit ratio to study participants, or potential unanticipated problems involving risk to subjects or others</w:t>
      </w:r>
    </w:p>
    <w:p w14:paraId="00F3E777" w14:textId="77777777" w:rsidR="001D4E66" w:rsidRDefault="001D4E66" w:rsidP="001D4E66">
      <w:pPr>
        <w:pStyle w:val="ListParagraph"/>
        <w:numPr>
          <w:ilvl w:val="1"/>
          <w:numId w:val="6"/>
        </w:numPr>
        <w:tabs>
          <w:tab w:val="left" w:pos="1899"/>
          <w:tab w:val="left" w:pos="1900"/>
        </w:tabs>
        <w:ind w:right="1125"/>
      </w:pPr>
      <w:r>
        <w:t>PI is responsible for providing the written DSMB recommendations to the IRB in a timely manner</w:t>
      </w:r>
    </w:p>
    <w:p w14:paraId="280368FE" w14:textId="77777777" w:rsidR="0012148A" w:rsidRDefault="0012148A" w:rsidP="0012148A">
      <w:pPr>
        <w:tabs>
          <w:tab w:val="left" w:pos="1899"/>
          <w:tab w:val="left" w:pos="1900"/>
        </w:tabs>
        <w:ind w:right="1125"/>
      </w:pPr>
    </w:p>
    <w:p w14:paraId="25DFAAEC" w14:textId="77777777" w:rsidR="0012148A" w:rsidRDefault="0012148A" w:rsidP="0012148A">
      <w:pPr>
        <w:tabs>
          <w:tab w:val="left" w:pos="1899"/>
          <w:tab w:val="left" w:pos="1900"/>
        </w:tabs>
        <w:ind w:right="1125"/>
      </w:pPr>
    </w:p>
    <w:p w14:paraId="10ACEC21" w14:textId="77777777" w:rsidR="0012148A" w:rsidRDefault="0012148A" w:rsidP="0012148A">
      <w:pPr>
        <w:tabs>
          <w:tab w:val="left" w:pos="1899"/>
          <w:tab w:val="left" w:pos="1900"/>
        </w:tabs>
        <w:ind w:right="1125"/>
      </w:pPr>
    </w:p>
    <w:p w14:paraId="54EB554A" w14:textId="77777777" w:rsidR="0012148A" w:rsidRDefault="0012148A" w:rsidP="0012148A">
      <w:pPr>
        <w:tabs>
          <w:tab w:val="left" w:pos="1899"/>
          <w:tab w:val="left" w:pos="1900"/>
        </w:tabs>
        <w:ind w:right="1125"/>
      </w:pPr>
    </w:p>
    <w:p w14:paraId="6333C8EA" w14:textId="77777777" w:rsidR="0012148A" w:rsidRDefault="0012148A" w:rsidP="0012148A">
      <w:pPr>
        <w:tabs>
          <w:tab w:val="left" w:pos="1899"/>
          <w:tab w:val="left" w:pos="1900"/>
        </w:tabs>
        <w:ind w:right="1125"/>
      </w:pPr>
    </w:p>
    <w:p w14:paraId="54AFB709" w14:textId="77777777" w:rsidR="0012148A" w:rsidRDefault="0012148A" w:rsidP="0012148A">
      <w:pPr>
        <w:tabs>
          <w:tab w:val="left" w:pos="1899"/>
          <w:tab w:val="left" w:pos="1900"/>
        </w:tabs>
        <w:ind w:right="1125"/>
      </w:pPr>
    </w:p>
    <w:p w14:paraId="740DC209" w14:textId="77777777" w:rsidR="0012148A" w:rsidRDefault="0012148A" w:rsidP="0012148A">
      <w:pPr>
        <w:tabs>
          <w:tab w:val="left" w:pos="1899"/>
          <w:tab w:val="left" w:pos="1900"/>
        </w:tabs>
        <w:ind w:right="1125"/>
      </w:pPr>
    </w:p>
    <w:p w14:paraId="4ED9D771" w14:textId="77777777" w:rsidR="0012148A" w:rsidRDefault="0012148A" w:rsidP="0012148A">
      <w:pPr>
        <w:tabs>
          <w:tab w:val="left" w:pos="1899"/>
          <w:tab w:val="left" w:pos="1900"/>
        </w:tabs>
        <w:ind w:right="1125"/>
      </w:pPr>
    </w:p>
    <w:p w14:paraId="162AF3C7" w14:textId="77777777" w:rsidR="0012148A" w:rsidRDefault="0012148A" w:rsidP="0012148A">
      <w:pPr>
        <w:tabs>
          <w:tab w:val="left" w:pos="1899"/>
          <w:tab w:val="left" w:pos="1900"/>
        </w:tabs>
        <w:ind w:right="1125"/>
      </w:pPr>
    </w:p>
    <w:p w14:paraId="08D6D816" w14:textId="77777777" w:rsidR="0012148A" w:rsidRDefault="0012148A" w:rsidP="0012148A">
      <w:pPr>
        <w:tabs>
          <w:tab w:val="left" w:pos="1899"/>
          <w:tab w:val="left" w:pos="1900"/>
        </w:tabs>
        <w:ind w:right="1125"/>
      </w:pPr>
    </w:p>
    <w:p w14:paraId="352C7FB6" w14:textId="77777777" w:rsidR="0012148A" w:rsidRDefault="0012148A" w:rsidP="0012148A">
      <w:pPr>
        <w:tabs>
          <w:tab w:val="left" w:pos="1899"/>
          <w:tab w:val="left" w:pos="1900"/>
        </w:tabs>
        <w:ind w:right="1125"/>
      </w:pPr>
    </w:p>
    <w:p w14:paraId="072C3A0B" w14:textId="77777777" w:rsidR="0012148A" w:rsidRDefault="0012148A" w:rsidP="0012148A">
      <w:pPr>
        <w:tabs>
          <w:tab w:val="left" w:pos="1899"/>
          <w:tab w:val="left" w:pos="1900"/>
        </w:tabs>
        <w:ind w:right="1125"/>
      </w:pPr>
    </w:p>
    <w:p w14:paraId="46BB7211" w14:textId="77777777" w:rsidR="0012148A" w:rsidRDefault="0012148A" w:rsidP="0012148A">
      <w:pPr>
        <w:tabs>
          <w:tab w:val="left" w:pos="1899"/>
          <w:tab w:val="left" w:pos="1900"/>
        </w:tabs>
        <w:ind w:right="1125"/>
      </w:pPr>
    </w:p>
    <w:p w14:paraId="2013C740" w14:textId="77777777" w:rsidR="0012148A" w:rsidRDefault="0012148A" w:rsidP="0012148A">
      <w:pPr>
        <w:tabs>
          <w:tab w:val="left" w:pos="1899"/>
          <w:tab w:val="left" w:pos="1900"/>
        </w:tabs>
        <w:ind w:right="1125"/>
      </w:pPr>
    </w:p>
    <w:p w14:paraId="31CFAA42" w14:textId="77777777" w:rsidR="0012148A" w:rsidRDefault="0012148A" w:rsidP="0012148A">
      <w:pPr>
        <w:tabs>
          <w:tab w:val="left" w:pos="1899"/>
          <w:tab w:val="left" w:pos="1900"/>
        </w:tabs>
        <w:ind w:right="1125"/>
      </w:pPr>
    </w:p>
    <w:p w14:paraId="06C36ED0" w14:textId="77777777" w:rsidR="0012148A" w:rsidRDefault="0012148A" w:rsidP="0012148A">
      <w:pPr>
        <w:tabs>
          <w:tab w:val="left" w:pos="1899"/>
          <w:tab w:val="left" w:pos="1900"/>
        </w:tabs>
        <w:ind w:right="1125"/>
      </w:pPr>
    </w:p>
    <w:p w14:paraId="127EC3F5" w14:textId="77777777" w:rsidR="0012148A" w:rsidRDefault="0012148A" w:rsidP="0012148A">
      <w:pPr>
        <w:tabs>
          <w:tab w:val="left" w:pos="1899"/>
          <w:tab w:val="left" w:pos="1900"/>
        </w:tabs>
        <w:ind w:right="1125"/>
      </w:pPr>
    </w:p>
    <w:p w14:paraId="24304FCB" w14:textId="77777777" w:rsidR="0012148A" w:rsidRDefault="0012148A" w:rsidP="0012148A">
      <w:pPr>
        <w:tabs>
          <w:tab w:val="left" w:pos="1899"/>
          <w:tab w:val="left" w:pos="1900"/>
        </w:tabs>
        <w:ind w:right="1125"/>
      </w:pPr>
    </w:p>
    <w:p w14:paraId="6C71E4A7" w14:textId="77777777" w:rsidR="0012148A" w:rsidRDefault="0012148A" w:rsidP="0012148A">
      <w:pPr>
        <w:tabs>
          <w:tab w:val="left" w:pos="1899"/>
          <w:tab w:val="left" w:pos="1900"/>
        </w:tabs>
        <w:ind w:right="1125"/>
      </w:pPr>
    </w:p>
    <w:p w14:paraId="685DC690" w14:textId="77777777" w:rsidR="0012148A" w:rsidRDefault="0012148A" w:rsidP="0012148A">
      <w:pPr>
        <w:tabs>
          <w:tab w:val="left" w:pos="1899"/>
          <w:tab w:val="left" w:pos="1900"/>
        </w:tabs>
        <w:ind w:right="1125"/>
      </w:pPr>
    </w:p>
    <w:p w14:paraId="709771BA" w14:textId="77777777" w:rsidR="0012148A" w:rsidRDefault="0012148A" w:rsidP="0012148A">
      <w:pPr>
        <w:tabs>
          <w:tab w:val="left" w:pos="1899"/>
          <w:tab w:val="left" w:pos="1900"/>
        </w:tabs>
        <w:ind w:right="1125"/>
      </w:pPr>
    </w:p>
    <w:p w14:paraId="7CF2F097" w14:textId="77777777" w:rsidR="0012148A" w:rsidRDefault="0012148A" w:rsidP="0012148A">
      <w:pPr>
        <w:tabs>
          <w:tab w:val="left" w:pos="1899"/>
          <w:tab w:val="left" w:pos="1900"/>
        </w:tabs>
        <w:ind w:right="1125"/>
      </w:pPr>
    </w:p>
    <w:p w14:paraId="0F04D329" w14:textId="77777777" w:rsidR="0012148A" w:rsidRDefault="0012148A" w:rsidP="0012148A">
      <w:pPr>
        <w:tabs>
          <w:tab w:val="left" w:pos="1899"/>
          <w:tab w:val="left" w:pos="1900"/>
        </w:tabs>
        <w:ind w:right="1125"/>
      </w:pPr>
    </w:p>
    <w:p w14:paraId="47257A93" w14:textId="77777777" w:rsidR="0012148A" w:rsidRDefault="0012148A" w:rsidP="0012148A">
      <w:pPr>
        <w:tabs>
          <w:tab w:val="left" w:pos="1899"/>
          <w:tab w:val="left" w:pos="1900"/>
        </w:tabs>
        <w:ind w:right="1125"/>
      </w:pPr>
    </w:p>
    <w:p w14:paraId="03DC3977" w14:textId="77777777" w:rsidR="0012148A" w:rsidRDefault="0012148A" w:rsidP="0012148A">
      <w:pPr>
        <w:tabs>
          <w:tab w:val="left" w:pos="1899"/>
          <w:tab w:val="left" w:pos="1900"/>
        </w:tabs>
        <w:ind w:right="1125"/>
      </w:pPr>
    </w:p>
    <w:p w14:paraId="32953876" w14:textId="77777777" w:rsidR="0012148A" w:rsidRDefault="0012148A" w:rsidP="0012148A">
      <w:pPr>
        <w:tabs>
          <w:tab w:val="left" w:pos="1899"/>
          <w:tab w:val="left" w:pos="1900"/>
        </w:tabs>
        <w:ind w:right="1125"/>
      </w:pPr>
    </w:p>
    <w:p w14:paraId="21A3E37B" w14:textId="77777777" w:rsidR="0012148A" w:rsidRDefault="0012148A" w:rsidP="0012148A">
      <w:pPr>
        <w:tabs>
          <w:tab w:val="left" w:pos="1899"/>
          <w:tab w:val="left" w:pos="1900"/>
        </w:tabs>
        <w:ind w:right="1125"/>
      </w:pPr>
    </w:p>
    <w:p w14:paraId="275AACA4" w14:textId="77777777" w:rsidR="0012148A" w:rsidRDefault="0012148A" w:rsidP="0012148A">
      <w:pPr>
        <w:tabs>
          <w:tab w:val="left" w:pos="1899"/>
          <w:tab w:val="left" w:pos="1900"/>
        </w:tabs>
        <w:ind w:right="1125"/>
      </w:pPr>
    </w:p>
    <w:p w14:paraId="5C9DE9F1" w14:textId="77777777" w:rsidR="0012148A" w:rsidRDefault="0012148A" w:rsidP="0012148A">
      <w:pPr>
        <w:tabs>
          <w:tab w:val="left" w:pos="1899"/>
          <w:tab w:val="left" w:pos="1900"/>
        </w:tabs>
        <w:ind w:right="1125"/>
      </w:pPr>
    </w:p>
    <w:p w14:paraId="31249EA4" w14:textId="77777777" w:rsidR="0012148A" w:rsidRDefault="0012148A" w:rsidP="0012148A">
      <w:pPr>
        <w:tabs>
          <w:tab w:val="left" w:pos="1899"/>
          <w:tab w:val="left" w:pos="1900"/>
        </w:tabs>
        <w:ind w:right="1125"/>
      </w:pPr>
    </w:p>
    <w:p w14:paraId="64E6B61E" w14:textId="77777777" w:rsidR="0012148A" w:rsidRDefault="0012148A" w:rsidP="0012148A">
      <w:pPr>
        <w:tabs>
          <w:tab w:val="left" w:pos="1899"/>
          <w:tab w:val="left" w:pos="1900"/>
        </w:tabs>
        <w:ind w:right="1125"/>
      </w:pPr>
    </w:p>
    <w:p w14:paraId="01E5941D" w14:textId="77777777" w:rsidR="0012148A" w:rsidRDefault="0012148A" w:rsidP="0012148A">
      <w:pPr>
        <w:tabs>
          <w:tab w:val="left" w:pos="1899"/>
          <w:tab w:val="left" w:pos="1900"/>
        </w:tabs>
        <w:ind w:right="1125"/>
      </w:pPr>
    </w:p>
    <w:p w14:paraId="5F6FCFA2" w14:textId="77777777" w:rsidR="0012148A" w:rsidRDefault="0012148A" w:rsidP="0012148A">
      <w:pPr>
        <w:tabs>
          <w:tab w:val="left" w:pos="1899"/>
          <w:tab w:val="left" w:pos="1900"/>
        </w:tabs>
        <w:ind w:right="1125"/>
      </w:pPr>
    </w:p>
    <w:p w14:paraId="5F7D7569" w14:textId="77777777" w:rsidR="0012148A" w:rsidRDefault="0012148A" w:rsidP="0012148A">
      <w:pPr>
        <w:tabs>
          <w:tab w:val="left" w:pos="1899"/>
          <w:tab w:val="left" w:pos="1900"/>
        </w:tabs>
        <w:ind w:right="1125"/>
      </w:pPr>
    </w:p>
    <w:p w14:paraId="6B0E1BC7" w14:textId="77777777" w:rsidR="0012148A" w:rsidRDefault="0012148A" w:rsidP="0012148A">
      <w:pPr>
        <w:tabs>
          <w:tab w:val="left" w:pos="1899"/>
          <w:tab w:val="left" w:pos="1900"/>
        </w:tabs>
        <w:ind w:right="1125"/>
      </w:pPr>
    </w:p>
    <w:p w14:paraId="174C8AF2" w14:textId="77777777" w:rsidR="0012148A" w:rsidRDefault="0012148A" w:rsidP="0012148A">
      <w:pPr>
        <w:tabs>
          <w:tab w:val="left" w:pos="1899"/>
          <w:tab w:val="left" w:pos="1900"/>
        </w:tabs>
        <w:ind w:right="1125"/>
      </w:pPr>
    </w:p>
    <w:p w14:paraId="6E7B1DE2" w14:textId="77777777" w:rsidR="005602E4" w:rsidRDefault="005602E4" w:rsidP="0012148A">
      <w:pPr>
        <w:tabs>
          <w:tab w:val="left" w:pos="1899"/>
          <w:tab w:val="left" w:pos="1900"/>
        </w:tabs>
        <w:ind w:right="1125"/>
      </w:pPr>
    </w:p>
    <w:p w14:paraId="04365B3F" w14:textId="77777777" w:rsidR="005602E4" w:rsidRDefault="005602E4" w:rsidP="0012148A">
      <w:pPr>
        <w:tabs>
          <w:tab w:val="left" w:pos="1899"/>
          <w:tab w:val="left" w:pos="1900"/>
        </w:tabs>
        <w:ind w:right="1125"/>
      </w:pPr>
    </w:p>
    <w:p w14:paraId="345721FB" w14:textId="77777777" w:rsidR="005602E4" w:rsidRDefault="005602E4" w:rsidP="0012148A">
      <w:pPr>
        <w:tabs>
          <w:tab w:val="left" w:pos="1899"/>
          <w:tab w:val="left" w:pos="1900"/>
        </w:tabs>
        <w:ind w:right="1125"/>
      </w:pPr>
    </w:p>
    <w:p w14:paraId="0DBF6677" w14:textId="77777777" w:rsidR="0012148A" w:rsidRDefault="0012148A" w:rsidP="0012148A">
      <w:pPr>
        <w:tabs>
          <w:tab w:val="left" w:pos="1899"/>
          <w:tab w:val="left" w:pos="1900"/>
        </w:tabs>
        <w:ind w:right="1125"/>
      </w:pPr>
    </w:p>
    <w:p w14:paraId="02CA9343" w14:textId="77777777" w:rsidR="0012148A" w:rsidRDefault="0012148A" w:rsidP="0012148A">
      <w:pPr>
        <w:tabs>
          <w:tab w:val="left" w:pos="1899"/>
          <w:tab w:val="left" w:pos="1900"/>
        </w:tabs>
        <w:ind w:right="1125"/>
      </w:pPr>
    </w:p>
    <w:p w14:paraId="30803560" w14:textId="77777777" w:rsidR="0012148A" w:rsidRDefault="0012148A" w:rsidP="0012148A">
      <w:pPr>
        <w:tabs>
          <w:tab w:val="left" w:pos="1899"/>
          <w:tab w:val="left" w:pos="1900"/>
        </w:tabs>
        <w:ind w:right="1125"/>
      </w:pPr>
    </w:p>
    <w:p w14:paraId="418C7B05" w14:textId="77777777" w:rsidR="0012148A" w:rsidRDefault="0012148A" w:rsidP="0012148A">
      <w:pPr>
        <w:tabs>
          <w:tab w:val="left" w:pos="1899"/>
          <w:tab w:val="left" w:pos="1900"/>
        </w:tabs>
        <w:ind w:right="1125"/>
      </w:pPr>
    </w:p>
    <w:p w14:paraId="455842D0" w14:textId="77777777" w:rsidR="0012148A" w:rsidRDefault="0012148A" w:rsidP="0012148A">
      <w:pPr>
        <w:tabs>
          <w:tab w:val="left" w:pos="1899"/>
          <w:tab w:val="left" w:pos="1900"/>
        </w:tabs>
        <w:ind w:right="1125"/>
      </w:pPr>
    </w:p>
    <w:p w14:paraId="6607F0CA" w14:textId="77777777" w:rsidR="00B524E9" w:rsidRDefault="00B524E9" w:rsidP="00B524E9">
      <w:pPr>
        <w:tabs>
          <w:tab w:val="left" w:pos="1899"/>
          <w:tab w:val="left" w:pos="1900"/>
        </w:tabs>
        <w:ind w:right="1125"/>
        <w:rPr>
          <w:b/>
          <w:i/>
          <w:sz w:val="26"/>
          <w:szCs w:val="26"/>
          <w:u w:val="single"/>
        </w:rPr>
      </w:pPr>
      <w:r>
        <w:rPr>
          <w:b/>
          <w:i/>
          <w:sz w:val="26"/>
          <w:szCs w:val="26"/>
          <w:u w:val="single"/>
        </w:rPr>
        <w:t>Data and Safety Monitoring Board (DSMB) Charter Outline</w:t>
      </w:r>
    </w:p>
    <w:p w14:paraId="59AD5D4F" w14:textId="77777777" w:rsidR="00B524E9" w:rsidRDefault="00B524E9" w:rsidP="00B524E9">
      <w:pPr>
        <w:tabs>
          <w:tab w:val="left" w:pos="1899"/>
          <w:tab w:val="left" w:pos="1900"/>
        </w:tabs>
        <w:ind w:right="1125"/>
        <w:rPr>
          <w:b/>
          <w:i/>
          <w:sz w:val="26"/>
          <w:szCs w:val="26"/>
          <w:u w:val="single"/>
        </w:rPr>
      </w:pPr>
    </w:p>
    <w:p w14:paraId="6AE17710" w14:textId="77777777" w:rsidR="00B524E9" w:rsidRPr="0015509F" w:rsidRDefault="00B524E9" w:rsidP="00B524E9">
      <w:pPr>
        <w:tabs>
          <w:tab w:val="left" w:pos="1899"/>
          <w:tab w:val="left" w:pos="1900"/>
        </w:tabs>
        <w:ind w:right="1125"/>
      </w:pPr>
      <w:r w:rsidRPr="0015509F">
        <w:t>The DSMB acts as an advisory capacity to the Principal Investigator (PI) and functions in accordance to</w:t>
      </w:r>
    </w:p>
    <w:p w14:paraId="66A19912" w14:textId="77777777" w:rsidR="00B524E9" w:rsidRPr="0015509F" w:rsidRDefault="00B524E9" w:rsidP="00B524E9">
      <w:pPr>
        <w:pStyle w:val="ListParagraph"/>
        <w:numPr>
          <w:ilvl w:val="0"/>
          <w:numId w:val="7"/>
        </w:numPr>
        <w:tabs>
          <w:tab w:val="left" w:pos="1899"/>
          <w:tab w:val="left" w:pos="1900"/>
        </w:tabs>
        <w:ind w:right="1125"/>
      </w:pPr>
      <w:r w:rsidRPr="0015509F">
        <w:t>The requirements of the study</w:t>
      </w:r>
    </w:p>
    <w:p w14:paraId="607A35E8" w14:textId="77777777" w:rsidR="00B524E9" w:rsidRPr="0015509F" w:rsidRDefault="00B524E9" w:rsidP="00B524E9">
      <w:pPr>
        <w:pStyle w:val="ListParagraph"/>
        <w:numPr>
          <w:ilvl w:val="0"/>
          <w:numId w:val="7"/>
        </w:numPr>
        <w:tabs>
          <w:tab w:val="left" w:pos="1899"/>
          <w:tab w:val="left" w:pos="1900"/>
        </w:tabs>
        <w:ind w:right="1125"/>
      </w:pPr>
      <w:r w:rsidRPr="0015509F">
        <w:t>The risk of the study</w:t>
      </w:r>
    </w:p>
    <w:p w14:paraId="4B72F479" w14:textId="77777777" w:rsidR="00B524E9" w:rsidRPr="0015509F" w:rsidRDefault="00B524E9" w:rsidP="00B524E9">
      <w:pPr>
        <w:pStyle w:val="ListParagraph"/>
        <w:numPr>
          <w:ilvl w:val="0"/>
          <w:numId w:val="7"/>
        </w:numPr>
        <w:tabs>
          <w:tab w:val="left" w:pos="1899"/>
          <w:tab w:val="left" w:pos="1900"/>
        </w:tabs>
        <w:ind w:right="1125"/>
      </w:pPr>
      <w:r w:rsidRPr="0015509F">
        <w:t>The requests from the PI, Funding Agency, and Sponsor</w:t>
      </w:r>
    </w:p>
    <w:p w14:paraId="1419B514" w14:textId="77777777" w:rsidR="00B524E9" w:rsidRPr="0015509F" w:rsidRDefault="00B524E9" w:rsidP="00B524E9">
      <w:pPr>
        <w:tabs>
          <w:tab w:val="left" w:pos="1899"/>
          <w:tab w:val="left" w:pos="1900"/>
        </w:tabs>
        <w:ind w:right="1125"/>
      </w:pPr>
    </w:p>
    <w:p w14:paraId="3944820E" w14:textId="77777777" w:rsidR="00B524E9" w:rsidRPr="0015509F" w:rsidRDefault="00B524E9" w:rsidP="00B524E9">
      <w:pPr>
        <w:tabs>
          <w:tab w:val="left" w:pos="1899"/>
          <w:tab w:val="left" w:pos="1900"/>
        </w:tabs>
        <w:ind w:right="1125"/>
      </w:pPr>
      <w:r w:rsidRPr="0015509F">
        <w:t>DSMB will enhance existing institutional infrastructures to ensure:</w:t>
      </w:r>
    </w:p>
    <w:p w14:paraId="143E18FF" w14:textId="77777777" w:rsidR="00B524E9" w:rsidRPr="0015509F" w:rsidRDefault="00B524E9" w:rsidP="00B524E9">
      <w:pPr>
        <w:pStyle w:val="ListParagraph"/>
        <w:numPr>
          <w:ilvl w:val="0"/>
          <w:numId w:val="8"/>
        </w:numPr>
        <w:tabs>
          <w:tab w:val="left" w:pos="1899"/>
          <w:tab w:val="left" w:pos="1900"/>
        </w:tabs>
        <w:ind w:right="1125"/>
      </w:pPr>
      <w:r w:rsidRPr="0015509F">
        <w:t>Participant safety and ethical human subject research</w:t>
      </w:r>
    </w:p>
    <w:p w14:paraId="2D51B42C" w14:textId="77777777" w:rsidR="00B524E9" w:rsidRPr="0015509F" w:rsidRDefault="00B524E9" w:rsidP="00B524E9">
      <w:pPr>
        <w:pStyle w:val="ListParagraph"/>
        <w:numPr>
          <w:ilvl w:val="0"/>
          <w:numId w:val="8"/>
        </w:numPr>
        <w:tabs>
          <w:tab w:val="left" w:pos="1899"/>
          <w:tab w:val="left" w:pos="1900"/>
        </w:tabs>
        <w:ind w:right="1125"/>
      </w:pPr>
      <w:r w:rsidRPr="0015509F">
        <w:t>Perform technical and feasibility review services for all partner institutions</w:t>
      </w:r>
    </w:p>
    <w:p w14:paraId="3279C50A" w14:textId="77777777" w:rsidR="00B524E9" w:rsidRPr="0015509F" w:rsidRDefault="00B524E9" w:rsidP="00B524E9">
      <w:pPr>
        <w:pStyle w:val="ListParagraph"/>
        <w:numPr>
          <w:ilvl w:val="0"/>
          <w:numId w:val="8"/>
        </w:numPr>
        <w:tabs>
          <w:tab w:val="left" w:pos="1899"/>
          <w:tab w:val="left" w:pos="1900"/>
        </w:tabs>
        <w:ind w:right="1125"/>
      </w:pPr>
      <w:r w:rsidRPr="0015509F">
        <w:t>Assist members with data safety monitoring plans and data safety monitoring board preparation</w:t>
      </w:r>
    </w:p>
    <w:p w14:paraId="0488EE4C" w14:textId="77777777" w:rsidR="00B524E9" w:rsidRPr="0015509F" w:rsidRDefault="00B524E9" w:rsidP="00B524E9">
      <w:pPr>
        <w:pStyle w:val="ListParagraph"/>
        <w:tabs>
          <w:tab w:val="left" w:pos="1899"/>
          <w:tab w:val="left" w:pos="1900"/>
        </w:tabs>
        <w:ind w:left="720" w:right="1125" w:firstLine="0"/>
      </w:pPr>
    </w:p>
    <w:p w14:paraId="142A8F09" w14:textId="77777777" w:rsidR="00B524E9" w:rsidRPr="0015509F" w:rsidRDefault="00B524E9" w:rsidP="00B524E9">
      <w:pPr>
        <w:tabs>
          <w:tab w:val="left" w:pos="1899"/>
          <w:tab w:val="left" w:pos="1900"/>
        </w:tabs>
        <w:ind w:right="1125"/>
        <w:rPr>
          <w:b/>
          <w:u w:val="single"/>
        </w:rPr>
      </w:pPr>
      <w:r w:rsidRPr="0015509F">
        <w:rPr>
          <w:b/>
          <w:u w:val="single"/>
        </w:rPr>
        <w:t>Outline of DSMB Charter</w:t>
      </w:r>
    </w:p>
    <w:p w14:paraId="3FBE134D" w14:textId="77777777" w:rsidR="00241C74" w:rsidRDefault="00241C74" w:rsidP="00B524E9">
      <w:pPr>
        <w:tabs>
          <w:tab w:val="left" w:pos="1899"/>
          <w:tab w:val="left" w:pos="1900"/>
        </w:tabs>
        <w:ind w:right="1125"/>
        <w:rPr>
          <w:b/>
          <w:sz w:val="26"/>
          <w:szCs w:val="26"/>
          <w:u w:val="single"/>
        </w:rPr>
      </w:pPr>
    </w:p>
    <w:p w14:paraId="79F7524D" w14:textId="77777777" w:rsidR="00241C74" w:rsidRPr="0015509F" w:rsidRDefault="00241C74" w:rsidP="00241C74">
      <w:pPr>
        <w:pStyle w:val="ListParagraph"/>
        <w:numPr>
          <w:ilvl w:val="0"/>
          <w:numId w:val="9"/>
        </w:numPr>
        <w:tabs>
          <w:tab w:val="left" w:pos="1899"/>
          <w:tab w:val="left" w:pos="1900"/>
        </w:tabs>
        <w:ind w:right="1125"/>
        <w:rPr>
          <w:b/>
          <w:u w:val="single"/>
        </w:rPr>
      </w:pPr>
      <w:r w:rsidRPr="0015509F">
        <w:rPr>
          <w:b/>
        </w:rPr>
        <w:t>Title Page</w:t>
      </w:r>
    </w:p>
    <w:p w14:paraId="201D524E" w14:textId="77777777" w:rsidR="00241C74" w:rsidRPr="0015509F" w:rsidRDefault="00241C74" w:rsidP="00241C74">
      <w:pPr>
        <w:pStyle w:val="ListParagraph"/>
        <w:numPr>
          <w:ilvl w:val="1"/>
          <w:numId w:val="9"/>
        </w:numPr>
        <w:tabs>
          <w:tab w:val="left" w:pos="1899"/>
          <w:tab w:val="left" w:pos="1900"/>
        </w:tabs>
        <w:ind w:right="1125"/>
        <w:rPr>
          <w:u w:val="single"/>
        </w:rPr>
      </w:pPr>
      <w:r w:rsidRPr="0015509F">
        <w:t>Version, version date, study title, PI</w:t>
      </w:r>
    </w:p>
    <w:p w14:paraId="1FEB3768" w14:textId="77777777" w:rsidR="00241C74" w:rsidRPr="0015509F" w:rsidRDefault="00241C74" w:rsidP="00241C74">
      <w:pPr>
        <w:pStyle w:val="ListParagraph"/>
        <w:numPr>
          <w:ilvl w:val="1"/>
          <w:numId w:val="9"/>
        </w:numPr>
        <w:tabs>
          <w:tab w:val="left" w:pos="1899"/>
          <w:tab w:val="left" w:pos="1900"/>
        </w:tabs>
        <w:ind w:right="1125"/>
        <w:rPr>
          <w:u w:val="single"/>
        </w:rPr>
      </w:pPr>
      <w:r w:rsidRPr="0015509F">
        <w:t>Page footers should include: DSMB charter version and date, study title or abbreviation, and page number (e.g., x of y pages)</w:t>
      </w:r>
    </w:p>
    <w:p w14:paraId="1DB945AF" w14:textId="77777777" w:rsidR="00241C74" w:rsidRPr="0015509F" w:rsidRDefault="00241C74" w:rsidP="00241C74">
      <w:pPr>
        <w:pStyle w:val="ListParagraph"/>
        <w:numPr>
          <w:ilvl w:val="1"/>
          <w:numId w:val="9"/>
        </w:numPr>
        <w:tabs>
          <w:tab w:val="left" w:pos="1899"/>
          <w:tab w:val="left" w:pos="1900"/>
        </w:tabs>
        <w:ind w:right="1125"/>
        <w:rPr>
          <w:u w:val="single"/>
        </w:rPr>
      </w:pPr>
      <w:r w:rsidRPr="0015509F">
        <w:t>A table of contents</w:t>
      </w:r>
    </w:p>
    <w:p w14:paraId="67B30730" w14:textId="77777777" w:rsidR="00241C74" w:rsidRPr="0015509F" w:rsidRDefault="00241C74" w:rsidP="00241C74">
      <w:pPr>
        <w:pStyle w:val="ListParagraph"/>
        <w:tabs>
          <w:tab w:val="left" w:pos="1899"/>
          <w:tab w:val="left" w:pos="1900"/>
        </w:tabs>
        <w:ind w:left="1440" w:right="1125" w:firstLine="0"/>
        <w:rPr>
          <w:u w:val="single"/>
        </w:rPr>
      </w:pPr>
    </w:p>
    <w:p w14:paraId="5A27BA9E" w14:textId="77777777" w:rsidR="00241C74" w:rsidRPr="0015509F" w:rsidRDefault="00241C74" w:rsidP="00241C74">
      <w:pPr>
        <w:pStyle w:val="ListParagraph"/>
        <w:numPr>
          <w:ilvl w:val="0"/>
          <w:numId w:val="9"/>
        </w:numPr>
        <w:tabs>
          <w:tab w:val="left" w:pos="1899"/>
          <w:tab w:val="left" w:pos="1900"/>
        </w:tabs>
        <w:ind w:right="1125"/>
        <w:rPr>
          <w:b/>
          <w:u w:val="single"/>
        </w:rPr>
      </w:pPr>
      <w:r w:rsidRPr="0015509F">
        <w:rPr>
          <w:b/>
        </w:rPr>
        <w:t>Introduction</w:t>
      </w:r>
    </w:p>
    <w:p w14:paraId="412F14BE" w14:textId="77777777" w:rsidR="00241C74" w:rsidRPr="0015509F" w:rsidRDefault="00241C74" w:rsidP="00241C74">
      <w:pPr>
        <w:pStyle w:val="ListParagraph"/>
        <w:numPr>
          <w:ilvl w:val="1"/>
          <w:numId w:val="9"/>
        </w:numPr>
        <w:tabs>
          <w:tab w:val="left" w:pos="1899"/>
          <w:tab w:val="left" w:pos="1900"/>
        </w:tabs>
        <w:ind w:right="1125"/>
      </w:pPr>
      <w:r w:rsidRPr="0015509F">
        <w:t>Purpose of DSMB</w:t>
      </w:r>
    </w:p>
    <w:p w14:paraId="463B9297" w14:textId="77777777" w:rsidR="00241C74" w:rsidRPr="0015509F" w:rsidRDefault="00241C74" w:rsidP="00241C74">
      <w:pPr>
        <w:pStyle w:val="ListParagraph"/>
        <w:numPr>
          <w:ilvl w:val="1"/>
          <w:numId w:val="9"/>
        </w:numPr>
        <w:tabs>
          <w:tab w:val="left" w:pos="1899"/>
          <w:tab w:val="left" w:pos="1900"/>
        </w:tabs>
        <w:ind w:right="1125"/>
      </w:pPr>
      <w:r w:rsidRPr="0015509F">
        <w:t>Optional protocol summary</w:t>
      </w:r>
    </w:p>
    <w:p w14:paraId="76739553" w14:textId="77777777" w:rsidR="00241C74" w:rsidRPr="0015509F" w:rsidRDefault="00241C74" w:rsidP="00241C74">
      <w:pPr>
        <w:pStyle w:val="ListParagraph"/>
        <w:tabs>
          <w:tab w:val="left" w:pos="1899"/>
          <w:tab w:val="left" w:pos="1900"/>
        </w:tabs>
        <w:ind w:left="1440" w:right="1125" w:firstLine="0"/>
      </w:pPr>
    </w:p>
    <w:p w14:paraId="4B3495A0"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DSMB Responsibilities</w:t>
      </w:r>
    </w:p>
    <w:p w14:paraId="3B5CFA5C" w14:textId="77777777" w:rsidR="00241C74" w:rsidRPr="0015509F" w:rsidRDefault="00241C74" w:rsidP="00241C74">
      <w:pPr>
        <w:pStyle w:val="ListParagraph"/>
        <w:numPr>
          <w:ilvl w:val="1"/>
          <w:numId w:val="9"/>
        </w:numPr>
        <w:tabs>
          <w:tab w:val="left" w:pos="1899"/>
          <w:tab w:val="left" w:pos="1900"/>
        </w:tabs>
        <w:ind w:right="1125"/>
      </w:pPr>
      <w:r w:rsidRPr="0015509F">
        <w:t>Safety Monitoring</w:t>
      </w:r>
    </w:p>
    <w:p w14:paraId="78FD7016" w14:textId="77777777" w:rsidR="00241C74" w:rsidRPr="0015509F" w:rsidRDefault="00241C74" w:rsidP="00241C74">
      <w:pPr>
        <w:pStyle w:val="ListParagraph"/>
        <w:numPr>
          <w:ilvl w:val="1"/>
          <w:numId w:val="9"/>
        </w:numPr>
        <w:tabs>
          <w:tab w:val="left" w:pos="1899"/>
          <w:tab w:val="left" w:pos="1900"/>
        </w:tabs>
        <w:ind w:right="1125"/>
      </w:pPr>
      <w:r w:rsidRPr="0015509F">
        <w:t>Monitor performance of the trial</w:t>
      </w:r>
    </w:p>
    <w:p w14:paraId="2DC205F0" w14:textId="77777777" w:rsidR="00241C74" w:rsidRPr="0015509F" w:rsidRDefault="00241C74" w:rsidP="00241C74">
      <w:pPr>
        <w:pStyle w:val="ListParagraph"/>
        <w:numPr>
          <w:ilvl w:val="1"/>
          <w:numId w:val="9"/>
        </w:numPr>
        <w:tabs>
          <w:tab w:val="left" w:pos="1899"/>
          <w:tab w:val="left" w:pos="1900"/>
        </w:tabs>
        <w:ind w:right="1125"/>
      </w:pPr>
      <w:r w:rsidRPr="0015509F">
        <w:t>Stopping rules for safety, efficacy, and/or futility (if applicable)</w:t>
      </w:r>
    </w:p>
    <w:p w14:paraId="076A8B1A" w14:textId="77777777" w:rsidR="00241C74" w:rsidRPr="0015509F" w:rsidRDefault="00241C74" w:rsidP="00241C74">
      <w:pPr>
        <w:pStyle w:val="ListParagraph"/>
        <w:tabs>
          <w:tab w:val="left" w:pos="1899"/>
          <w:tab w:val="left" w:pos="1900"/>
        </w:tabs>
        <w:ind w:left="1440" w:right="1125" w:firstLine="0"/>
      </w:pPr>
    </w:p>
    <w:p w14:paraId="1D671FCA"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Principal Investigator Responsibilities</w:t>
      </w:r>
    </w:p>
    <w:p w14:paraId="183B5CD4" w14:textId="77777777" w:rsidR="00241C74" w:rsidRPr="0015509F" w:rsidRDefault="00241C74" w:rsidP="00241C74">
      <w:pPr>
        <w:pStyle w:val="ListParagraph"/>
        <w:tabs>
          <w:tab w:val="left" w:pos="1899"/>
          <w:tab w:val="left" w:pos="1900"/>
        </w:tabs>
        <w:ind w:left="720" w:right="1125" w:firstLine="0"/>
      </w:pPr>
    </w:p>
    <w:p w14:paraId="3864FFB1"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Sponsor Responsibilities – if applicable</w:t>
      </w:r>
    </w:p>
    <w:p w14:paraId="15B1F881" w14:textId="77777777" w:rsidR="00241C74" w:rsidRPr="0015509F" w:rsidRDefault="00241C74" w:rsidP="00241C74">
      <w:pPr>
        <w:tabs>
          <w:tab w:val="left" w:pos="1899"/>
          <w:tab w:val="left" w:pos="1900"/>
        </w:tabs>
        <w:ind w:right="1125"/>
      </w:pPr>
    </w:p>
    <w:p w14:paraId="6797201D"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DSMB Membership and Role-specific Responsibilities</w:t>
      </w:r>
    </w:p>
    <w:p w14:paraId="2BB7DBAB" w14:textId="77777777" w:rsidR="00241C74" w:rsidRPr="0015509F" w:rsidRDefault="00241C74" w:rsidP="00241C74">
      <w:pPr>
        <w:pStyle w:val="ListParagraph"/>
        <w:tabs>
          <w:tab w:val="left" w:pos="1899"/>
          <w:tab w:val="left" w:pos="1900"/>
        </w:tabs>
        <w:ind w:left="720" w:right="1125" w:firstLine="0"/>
      </w:pPr>
    </w:p>
    <w:p w14:paraId="4772EE83"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Structure and Conduct of DSMB meetings</w:t>
      </w:r>
    </w:p>
    <w:p w14:paraId="1F34E4B2" w14:textId="77777777" w:rsidR="00241C74" w:rsidRPr="0015509F" w:rsidRDefault="00241C74" w:rsidP="00241C74">
      <w:pPr>
        <w:pStyle w:val="ListParagraph"/>
        <w:numPr>
          <w:ilvl w:val="1"/>
          <w:numId w:val="9"/>
        </w:numPr>
        <w:tabs>
          <w:tab w:val="left" w:pos="1899"/>
          <w:tab w:val="left" w:pos="1900"/>
        </w:tabs>
        <w:ind w:right="1125"/>
      </w:pPr>
      <w:r w:rsidRPr="0015509F">
        <w:t>DSMB meetings</w:t>
      </w:r>
    </w:p>
    <w:p w14:paraId="4B36309E" w14:textId="77777777" w:rsidR="00241C74" w:rsidRPr="0015509F" w:rsidRDefault="00241C74" w:rsidP="00241C74">
      <w:pPr>
        <w:pStyle w:val="ListParagraph"/>
        <w:numPr>
          <w:ilvl w:val="1"/>
          <w:numId w:val="9"/>
        </w:numPr>
        <w:tabs>
          <w:tab w:val="left" w:pos="1899"/>
          <w:tab w:val="left" w:pos="1900"/>
        </w:tabs>
        <w:ind w:right="1125"/>
      </w:pPr>
      <w:r w:rsidRPr="0015509F">
        <w:t>Quorum and voting</w:t>
      </w:r>
    </w:p>
    <w:p w14:paraId="78F400D3" w14:textId="77777777" w:rsidR="00241C74" w:rsidRPr="0015509F" w:rsidRDefault="00241C74" w:rsidP="00241C74">
      <w:pPr>
        <w:pStyle w:val="ListParagraph"/>
        <w:numPr>
          <w:ilvl w:val="1"/>
          <w:numId w:val="9"/>
        </w:numPr>
        <w:tabs>
          <w:tab w:val="left" w:pos="1899"/>
          <w:tab w:val="left" w:pos="1900"/>
        </w:tabs>
        <w:ind w:right="1125"/>
      </w:pPr>
      <w:r w:rsidRPr="0015509F">
        <w:t>DSMB recommendations</w:t>
      </w:r>
    </w:p>
    <w:p w14:paraId="43D0A047" w14:textId="77777777" w:rsidR="00241C74" w:rsidRPr="0015509F" w:rsidRDefault="00241C74" w:rsidP="00241C74">
      <w:pPr>
        <w:pStyle w:val="ListParagraph"/>
        <w:numPr>
          <w:ilvl w:val="1"/>
          <w:numId w:val="9"/>
        </w:numPr>
        <w:tabs>
          <w:tab w:val="left" w:pos="1899"/>
          <w:tab w:val="left" w:pos="1900"/>
        </w:tabs>
        <w:ind w:right="1125"/>
      </w:pPr>
      <w:r w:rsidRPr="0015509F">
        <w:t>Ad hoc meetings</w:t>
      </w:r>
    </w:p>
    <w:p w14:paraId="35A1A6ED" w14:textId="77777777" w:rsidR="00241C74" w:rsidRPr="0015509F" w:rsidRDefault="00241C74" w:rsidP="00241C74">
      <w:pPr>
        <w:pStyle w:val="ListParagraph"/>
        <w:tabs>
          <w:tab w:val="left" w:pos="1899"/>
          <w:tab w:val="left" w:pos="1900"/>
        </w:tabs>
        <w:ind w:left="1440" w:right="1125" w:firstLine="0"/>
      </w:pPr>
    </w:p>
    <w:p w14:paraId="158D917D"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DSMB Operations</w:t>
      </w:r>
    </w:p>
    <w:p w14:paraId="73133582" w14:textId="77777777" w:rsidR="00241C74" w:rsidRPr="0015509F" w:rsidRDefault="00241C74" w:rsidP="00241C74">
      <w:pPr>
        <w:pStyle w:val="ListParagraph"/>
        <w:numPr>
          <w:ilvl w:val="1"/>
          <w:numId w:val="9"/>
        </w:numPr>
        <w:tabs>
          <w:tab w:val="left" w:pos="1899"/>
          <w:tab w:val="left" w:pos="1900"/>
        </w:tabs>
        <w:ind w:right="1125"/>
      </w:pPr>
      <w:r w:rsidRPr="0015509F">
        <w:t>Disbanding the DSMB and destruction of documents</w:t>
      </w:r>
    </w:p>
    <w:p w14:paraId="42F8B8E8" w14:textId="77777777" w:rsidR="00241C74" w:rsidRDefault="00241C74" w:rsidP="00241C74">
      <w:pPr>
        <w:pStyle w:val="ListParagraph"/>
        <w:numPr>
          <w:ilvl w:val="1"/>
          <w:numId w:val="9"/>
        </w:numPr>
        <w:tabs>
          <w:tab w:val="left" w:pos="1899"/>
          <w:tab w:val="left" w:pos="1900"/>
        </w:tabs>
        <w:ind w:right="1125"/>
      </w:pPr>
      <w:r w:rsidRPr="0015509F">
        <w:t>Procedures for replacing a member</w:t>
      </w:r>
    </w:p>
    <w:p w14:paraId="5ADA7FB6" w14:textId="77777777" w:rsidR="0015509F" w:rsidRDefault="0015509F" w:rsidP="0015509F">
      <w:pPr>
        <w:tabs>
          <w:tab w:val="left" w:pos="1899"/>
          <w:tab w:val="left" w:pos="1900"/>
        </w:tabs>
        <w:ind w:right="1125"/>
      </w:pPr>
    </w:p>
    <w:p w14:paraId="0B624462" w14:textId="77777777" w:rsidR="0015509F" w:rsidRPr="0015509F" w:rsidRDefault="0015509F" w:rsidP="0015509F">
      <w:pPr>
        <w:tabs>
          <w:tab w:val="left" w:pos="1899"/>
          <w:tab w:val="left" w:pos="1900"/>
        </w:tabs>
        <w:ind w:right="1125"/>
      </w:pPr>
    </w:p>
    <w:p w14:paraId="53E62038" w14:textId="77777777" w:rsidR="00241C74" w:rsidRPr="0015509F" w:rsidRDefault="00241C74" w:rsidP="00241C74">
      <w:pPr>
        <w:pStyle w:val="ListParagraph"/>
        <w:tabs>
          <w:tab w:val="left" w:pos="1899"/>
          <w:tab w:val="left" w:pos="1900"/>
        </w:tabs>
        <w:ind w:left="1440" w:right="1125" w:firstLine="0"/>
      </w:pPr>
    </w:p>
    <w:p w14:paraId="3E6EDC29"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lastRenderedPageBreak/>
        <w:t>Reports</w:t>
      </w:r>
    </w:p>
    <w:p w14:paraId="3E00E63D" w14:textId="77777777" w:rsidR="00241C74" w:rsidRPr="0015509F" w:rsidRDefault="00241C74" w:rsidP="00241C74">
      <w:pPr>
        <w:pStyle w:val="ListParagraph"/>
        <w:numPr>
          <w:ilvl w:val="1"/>
          <w:numId w:val="9"/>
        </w:numPr>
        <w:tabs>
          <w:tab w:val="left" w:pos="1899"/>
          <w:tab w:val="left" w:pos="1900"/>
        </w:tabs>
        <w:ind w:right="1125"/>
      </w:pPr>
      <w:r w:rsidRPr="0015509F">
        <w:t>Minutes</w:t>
      </w:r>
    </w:p>
    <w:p w14:paraId="438D87BA" w14:textId="77777777" w:rsidR="00241C74" w:rsidRPr="0015509F" w:rsidRDefault="00241C74" w:rsidP="00241C74">
      <w:pPr>
        <w:pStyle w:val="ListParagraph"/>
        <w:numPr>
          <w:ilvl w:val="1"/>
          <w:numId w:val="9"/>
        </w:numPr>
        <w:tabs>
          <w:tab w:val="left" w:pos="1899"/>
          <w:tab w:val="left" w:pos="1900"/>
        </w:tabs>
        <w:ind w:right="1125"/>
      </w:pPr>
      <w:r w:rsidRPr="0015509F">
        <w:t>DSMB Recommendations</w:t>
      </w:r>
    </w:p>
    <w:p w14:paraId="279CD50C" w14:textId="77777777" w:rsidR="00241C74" w:rsidRPr="0015509F" w:rsidRDefault="00241C74" w:rsidP="00241C74">
      <w:pPr>
        <w:pStyle w:val="ListParagraph"/>
        <w:numPr>
          <w:ilvl w:val="1"/>
          <w:numId w:val="9"/>
        </w:numPr>
        <w:tabs>
          <w:tab w:val="left" w:pos="1899"/>
          <w:tab w:val="left" w:pos="1900"/>
        </w:tabs>
        <w:ind w:right="1125"/>
      </w:pPr>
      <w:r w:rsidRPr="0015509F">
        <w:t>Reports to PI for IRB review</w:t>
      </w:r>
    </w:p>
    <w:p w14:paraId="46A5E51B" w14:textId="77777777" w:rsidR="00241C74" w:rsidRPr="0015509F" w:rsidRDefault="00241C74" w:rsidP="00241C74">
      <w:pPr>
        <w:pStyle w:val="ListParagraph"/>
        <w:tabs>
          <w:tab w:val="left" w:pos="1899"/>
          <w:tab w:val="left" w:pos="1900"/>
        </w:tabs>
        <w:ind w:left="1440" w:right="1125" w:firstLine="0"/>
      </w:pPr>
    </w:p>
    <w:p w14:paraId="65531C0A"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Signature Page</w:t>
      </w:r>
    </w:p>
    <w:p w14:paraId="4067A6AA" w14:textId="77777777" w:rsidR="00241C74" w:rsidRPr="0015509F" w:rsidRDefault="00241C74" w:rsidP="00241C74">
      <w:pPr>
        <w:pStyle w:val="ListParagraph"/>
        <w:tabs>
          <w:tab w:val="left" w:pos="1899"/>
          <w:tab w:val="left" w:pos="1900"/>
        </w:tabs>
        <w:ind w:left="720" w:right="1125" w:firstLine="0"/>
      </w:pPr>
    </w:p>
    <w:p w14:paraId="6371AB56" w14:textId="77777777" w:rsidR="00241C74" w:rsidRPr="0015509F" w:rsidRDefault="00241C74" w:rsidP="00241C74">
      <w:pPr>
        <w:pStyle w:val="ListParagraph"/>
        <w:numPr>
          <w:ilvl w:val="0"/>
          <w:numId w:val="9"/>
        </w:numPr>
        <w:tabs>
          <w:tab w:val="left" w:pos="1899"/>
          <w:tab w:val="left" w:pos="1900"/>
        </w:tabs>
        <w:ind w:right="1125"/>
        <w:rPr>
          <w:b/>
        </w:rPr>
      </w:pPr>
      <w:r w:rsidRPr="0015509F">
        <w:rPr>
          <w:b/>
        </w:rPr>
        <w:t>Appendices</w:t>
      </w:r>
    </w:p>
    <w:p w14:paraId="1AC6EB72" w14:textId="77777777" w:rsidR="00241C74" w:rsidRPr="0015509F" w:rsidRDefault="00241C74" w:rsidP="00241C74">
      <w:pPr>
        <w:pStyle w:val="ListParagraph"/>
        <w:numPr>
          <w:ilvl w:val="1"/>
          <w:numId w:val="9"/>
        </w:numPr>
        <w:tabs>
          <w:tab w:val="left" w:pos="1899"/>
          <w:tab w:val="left" w:pos="1900"/>
        </w:tabs>
        <w:ind w:right="1125"/>
      </w:pPr>
      <w:r w:rsidRPr="0015509F">
        <w:t>DSMB membership, affiliations and contact information</w:t>
      </w:r>
    </w:p>
    <w:p w14:paraId="5C4328CA" w14:textId="77777777" w:rsidR="00241C74" w:rsidRPr="0015509F" w:rsidRDefault="00241C74" w:rsidP="00241C74">
      <w:pPr>
        <w:pStyle w:val="ListParagraph"/>
        <w:numPr>
          <w:ilvl w:val="1"/>
          <w:numId w:val="9"/>
        </w:numPr>
        <w:tabs>
          <w:tab w:val="left" w:pos="1899"/>
          <w:tab w:val="left" w:pos="1900"/>
        </w:tabs>
        <w:ind w:right="1125"/>
      </w:pPr>
      <w:r w:rsidRPr="0015509F">
        <w:t>Template for recommendations from the closed (executive) DSMB session</w:t>
      </w:r>
    </w:p>
    <w:p w14:paraId="1780A5F3" w14:textId="77777777" w:rsidR="00241C74" w:rsidRPr="0015509F" w:rsidRDefault="00241C74" w:rsidP="00241C74">
      <w:pPr>
        <w:pStyle w:val="ListParagraph"/>
        <w:numPr>
          <w:ilvl w:val="1"/>
          <w:numId w:val="9"/>
        </w:numPr>
        <w:tabs>
          <w:tab w:val="left" w:pos="1899"/>
          <w:tab w:val="left" w:pos="1900"/>
        </w:tabs>
        <w:ind w:right="1125"/>
      </w:pPr>
      <w:r w:rsidRPr="0015509F">
        <w:t>Stopping rules</w:t>
      </w:r>
    </w:p>
    <w:p w14:paraId="3D6B2994" w14:textId="77777777" w:rsidR="0012148A" w:rsidRDefault="0012148A" w:rsidP="0012148A">
      <w:pPr>
        <w:tabs>
          <w:tab w:val="left" w:pos="1899"/>
          <w:tab w:val="left" w:pos="1900"/>
        </w:tabs>
        <w:ind w:right="1125"/>
      </w:pPr>
    </w:p>
    <w:p w14:paraId="5326E57C" w14:textId="77777777" w:rsidR="0015509F" w:rsidRDefault="0015509F" w:rsidP="0012148A">
      <w:pPr>
        <w:tabs>
          <w:tab w:val="left" w:pos="1899"/>
          <w:tab w:val="left" w:pos="1900"/>
        </w:tabs>
        <w:ind w:right="1125"/>
      </w:pPr>
    </w:p>
    <w:p w14:paraId="163EB445" w14:textId="77777777" w:rsidR="0015509F" w:rsidRDefault="0015509F" w:rsidP="0012148A">
      <w:pPr>
        <w:tabs>
          <w:tab w:val="left" w:pos="1899"/>
          <w:tab w:val="left" w:pos="1900"/>
        </w:tabs>
        <w:ind w:right="1125"/>
      </w:pPr>
    </w:p>
    <w:p w14:paraId="7E9675F5" w14:textId="77777777" w:rsidR="0015509F" w:rsidRDefault="0015509F" w:rsidP="0012148A">
      <w:pPr>
        <w:tabs>
          <w:tab w:val="left" w:pos="1899"/>
          <w:tab w:val="left" w:pos="1900"/>
        </w:tabs>
        <w:ind w:right="1125"/>
      </w:pPr>
    </w:p>
    <w:p w14:paraId="6D382F5D" w14:textId="77777777" w:rsidR="0015509F" w:rsidRDefault="0015509F" w:rsidP="0012148A">
      <w:pPr>
        <w:tabs>
          <w:tab w:val="left" w:pos="1899"/>
          <w:tab w:val="left" w:pos="1900"/>
        </w:tabs>
        <w:ind w:right="1125"/>
      </w:pPr>
    </w:p>
    <w:p w14:paraId="1F7DEA43" w14:textId="77777777" w:rsidR="0015509F" w:rsidRDefault="0015509F" w:rsidP="0012148A">
      <w:pPr>
        <w:tabs>
          <w:tab w:val="left" w:pos="1899"/>
          <w:tab w:val="left" w:pos="1900"/>
        </w:tabs>
        <w:ind w:right="1125"/>
      </w:pPr>
    </w:p>
    <w:p w14:paraId="3C90E056" w14:textId="77777777" w:rsidR="0015509F" w:rsidRDefault="0015509F" w:rsidP="0012148A">
      <w:pPr>
        <w:tabs>
          <w:tab w:val="left" w:pos="1899"/>
          <w:tab w:val="left" w:pos="1900"/>
        </w:tabs>
        <w:ind w:right="1125"/>
      </w:pPr>
    </w:p>
    <w:p w14:paraId="1CFB0E79" w14:textId="77777777" w:rsidR="0015509F" w:rsidRDefault="0015509F" w:rsidP="0012148A">
      <w:pPr>
        <w:tabs>
          <w:tab w:val="left" w:pos="1899"/>
          <w:tab w:val="left" w:pos="1900"/>
        </w:tabs>
        <w:ind w:right="1125"/>
      </w:pPr>
    </w:p>
    <w:p w14:paraId="6666F984" w14:textId="77777777" w:rsidR="0015509F" w:rsidRDefault="0015509F" w:rsidP="0012148A">
      <w:pPr>
        <w:tabs>
          <w:tab w:val="left" w:pos="1899"/>
          <w:tab w:val="left" w:pos="1900"/>
        </w:tabs>
        <w:ind w:right="1125"/>
      </w:pPr>
    </w:p>
    <w:p w14:paraId="177F3AB0" w14:textId="77777777" w:rsidR="0015509F" w:rsidRDefault="0015509F" w:rsidP="0012148A">
      <w:pPr>
        <w:tabs>
          <w:tab w:val="left" w:pos="1899"/>
          <w:tab w:val="left" w:pos="1900"/>
        </w:tabs>
        <w:ind w:right="1125"/>
      </w:pPr>
    </w:p>
    <w:p w14:paraId="06FB1D7A" w14:textId="77777777" w:rsidR="0015509F" w:rsidRDefault="0015509F" w:rsidP="0012148A">
      <w:pPr>
        <w:tabs>
          <w:tab w:val="left" w:pos="1899"/>
          <w:tab w:val="left" w:pos="1900"/>
        </w:tabs>
        <w:ind w:right="1125"/>
      </w:pPr>
    </w:p>
    <w:p w14:paraId="6AA672E3" w14:textId="77777777" w:rsidR="0015509F" w:rsidRDefault="0015509F" w:rsidP="0012148A">
      <w:pPr>
        <w:tabs>
          <w:tab w:val="left" w:pos="1899"/>
          <w:tab w:val="left" w:pos="1900"/>
        </w:tabs>
        <w:ind w:right="1125"/>
      </w:pPr>
    </w:p>
    <w:p w14:paraId="0E9256B2" w14:textId="77777777" w:rsidR="0015509F" w:rsidRDefault="0015509F" w:rsidP="0012148A">
      <w:pPr>
        <w:tabs>
          <w:tab w:val="left" w:pos="1899"/>
          <w:tab w:val="left" w:pos="1900"/>
        </w:tabs>
        <w:ind w:right="1125"/>
      </w:pPr>
    </w:p>
    <w:p w14:paraId="1F14912E" w14:textId="77777777" w:rsidR="0015509F" w:rsidRDefault="0015509F" w:rsidP="0012148A">
      <w:pPr>
        <w:tabs>
          <w:tab w:val="left" w:pos="1899"/>
          <w:tab w:val="left" w:pos="1900"/>
        </w:tabs>
        <w:ind w:right="1125"/>
      </w:pPr>
    </w:p>
    <w:p w14:paraId="7312531F" w14:textId="77777777" w:rsidR="0015509F" w:rsidRDefault="0015509F" w:rsidP="0012148A">
      <w:pPr>
        <w:tabs>
          <w:tab w:val="left" w:pos="1899"/>
          <w:tab w:val="left" w:pos="1900"/>
        </w:tabs>
        <w:ind w:right="1125"/>
      </w:pPr>
    </w:p>
    <w:p w14:paraId="210BBC0F" w14:textId="77777777" w:rsidR="0015509F" w:rsidRDefault="0015509F" w:rsidP="0012148A">
      <w:pPr>
        <w:tabs>
          <w:tab w:val="left" w:pos="1899"/>
          <w:tab w:val="left" w:pos="1900"/>
        </w:tabs>
        <w:ind w:right="1125"/>
      </w:pPr>
    </w:p>
    <w:p w14:paraId="5A3A3F39" w14:textId="77777777" w:rsidR="0015509F" w:rsidRDefault="0015509F" w:rsidP="0012148A">
      <w:pPr>
        <w:tabs>
          <w:tab w:val="left" w:pos="1899"/>
          <w:tab w:val="left" w:pos="1900"/>
        </w:tabs>
        <w:ind w:right="1125"/>
      </w:pPr>
    </w:p>
    <w:p w14:paraId="07985B42" w14:textId="77777777" w:rsidR="0015509F" w:rsidRDefault="0015509F" w:rsidP="0012148A">
      <w:pPr>
        <w:tabs>
          <w:tab w:val="left" w:pos="1899"/>
          <w:tab w:val="left" w:pos="1900"/>
        </w:tabs>
        <w:ind w:right="1125"/>
      </w:pPr>
    </w:p>
    <w:p w14:paraId="7AF19584" w14:textId="77777777" w:rsidR="0015509F" w:rsidRDefault="0015509F" w:rsidP="0012148A">
      <w:pPr>
        <w:tabs>
          <w:tab w:val="left" w:pos="1899"/>
          <w:tab w:val="left" w:pos="1900"/>
        </w:tabs>
        <w:ind w:right="1125"/>
      </w:pPr>
    </w:p>
    <w:p w14:paraId="2101DF0B" w14:textId="77777777" w:rsidR="0015509F" w:rsidRDefault="0015509F" w:rsidP="0012148A">
      <w:pPr>
        <w:tabs>
          <w:tab w:val="left" w:pos="1899"/>
          <w:tab w:val="left" w:pos="1900"/>
        </w:tabs>
        <w:ind w:right="1125"/>
      </w:pPr>
    </w:p>
    <w:p w14:paraId="5FD666A9" w14:textId="77777777" w:rsidR="0015509F" w:rsidRDefault="0015509F" w:rsidP="0012148A">
      <w:pPr>
        <w:tabs>
          <w:tab w:val="left" w:pos="1899"/>
          <w:tab w:val="left" w:pos="1900"/>
        </w:tabs>
        <w:ind w:right="1125"/>
      </w:pPr>
    </w:p>
    <w:p w14:paraId="3F2D4E0A" w14:textId="77777777" w:rsidR="0015509F" w:rsidRDefault="0015509F" w:rsidP="0012148A">
      <w:pPr>
        <w:tabs>
          <w:tab w:val="left" w:pos="1899"/>
          <w:tab w:val="left" w:pos="1900"/>
        </w:tabs>
        <w:ind w:right="1125"/>
      </w:pPr>
    </w:p>
    <w:p w14:paraId="4817BE02" w14:textId="77777777" w:rsidR="0015509F" w:rsidRDefault="0015509F" w:rsidP="0012148A">
      <w:pPr>
        <w:tabs>
          <w:tab w:val="left" w:pos="1899"/>
          <w:tab w:val="left" w:pos="1900"/>
        </w:tabs>
        <w:ind w:right="1125"/>
      </w:pPr>
    </w:p>
    <w:p w14:paraId="51E12D8A" w14:textId="77777777" w:rsidR="0015509F" w:rsidRDefault="0015509F" w:rsidP="0012148A">
      <w:pPr>
        <w:tabs>
          <w:tab w:val="left" w:pos="1899"/>
          <w:tab w:val="left" w:pos="1900"/>
        </w:tabs>
        <w:ind w:right="1125"/>
      </w:pPr>
    </w:p>
    <w:p w14:paraId="469CE6AB" w14:textId="77777777" w:rsidR="0015509F" w:rsidRDefault="0015509F" w:rsidP="0012148A">
      <w:pPr>
        <w:tabs>
          <w:tab w:val="left" w:pos="1899"/>
          <w:tab w:val="left" w:pos="1900"/>
        </w:tabs>
        <w:ind w:right="1125"/>
      </w:pPr>
    </w:p>
    <w:p w14:paraId="0C49F84E" w14:textId="77777777" w:rsidR="0015509F" w:rsidRDefault="0015509F" w:rsidP="0012148A">
      <w:pPr>
        <w:tabs>
          <w:tab w:val="left" w:pos="1899"/>
          <w:tab w:val="left" w:pos="1900"/>
        </w:tabs>
        <w:ind w:right="1125"/>
      </w:pPr>
    </w:p>
    <w:p w14:paraId="0CC77512" w14:textId="77777777" w:rsidR="0015509F" w:rsidRDefault="0015509F" w:rsidP="0012148A">
      <w:pPr>
        <w:tabs>
          <w:tab w:val="left" w:pos="1899"/>
          <w:tab w:val="left" w:pos="1900"/>
        </w:tabs>
        <w:ind w:right="1125"/>
      </w:pPr>
    </w:p>
    <w:p w14:paraId="5AE2F7DF" w14:textId="77777777" w:rsidR="0015509F" w:rsidRDefault="0015509F" w:rsidP="0012148A">
      <w:pPr>
        <w:tabs>
          <w:tab w:val="left" w:pos="1899"/>
          <w:tab w:val="left" w:pos="1900"/>
        </w:tabs>
        <w:ind w:right="1125"/>
      </w:pPr>
    </w:p>
    <w:p w14:paraId="504C1907" w14:textId="77777777" w:rsidR="0015509F" w:rsidRDefault="0015509F" w:rsidP="0012148A">
      <w:pPr>
        <w:tabs>
          <w:tab w:val="left" w:pos="1899"/>
          <w:tab w:val="left" w:pos="1900"/>
        </w:tabs>
        <w:ind w:right="1125"/>
      </w:pPr>
    </w:p>
    <w:p w14:paraId="1268F46B" w14:textId="77777777" w:rsidR="0015509F" w:rsidRDefault="0015509F" w:rsidP="0012148A">
      <w:pPr>
        <w:tabs>
          <w:tab w:val="left" w:pos="1899"/>
          <w:tab w:val="left" w:pos="1900"/>
        </w:tabs>
        <w:ind w:right="1125"/>
      </w:pPr>
    </w:p>
    <w:p w14:paraId="5F755C4D" w14:textId="77777777" w:rsidR="0015509F" w:rsidRDefault="0015509F" w:rsidP="0012148A">
      <w:pPr>
        <w:tabs>
          <w:tab w:val="left" w:pos="1899"/>
          <w:tab w:val="left" w:pos="1900"/>
        </w:tabs>
        <w:ind w:right="1125"/>
      </w:pPr>
    </w:p>
    <w:p w14:paraId="3462CEFD" w14:textId="77777777" w:rsidR="0015509F" w:rsidRDefault="0015509F" w:rsidP="0012148A">
      <w:pPr>
        <w:tabs>
          <w:tab w:val="left" w:pos="1899"/>
          <w:tab w:val="left" w:pos="1900"/>
        </w:tabs>
        <w:ind w:right="1125"/>
      </w:pPr>
    </w:p>
    <w:p w14:paraId="4DAB91A8" w14:textId="77777777" w:rsidR="0015509F" w:rsidRDefault="0015509F" w:rsidP="0012148A">
      <w:pPr>
        <w:tabs>
          <w:tab w:val="left" w:pos="1899"/>
          <w:tab w:val="left" w:pos="1900"/>
        </w:tabs>
        <w:ind w:right="1125"/>
      </w:pPr>
    </w:p>
    <w:p w14:paraId="49FFBA64" w14:textId="77777777" w:rsidR="0015509F" w:rsidRDefault="0015509F" w:rsidP="0012148A">
      <w:pPr>
        <w:tabs>
          <w:tab w:val="left" w:pos="1899"/>
          <w:tab w:val="left" w:pos="1900"/>
        </w:tabs>
        <w:ind w:right="1125"/>
      </w:pPr>
    </w:p>
    <w:p w14:paraId="729E586E" w14:textId="77777777" w:rsidR="0015509F" w:rsidRDefault="0015509F" w:rsidP="0012148A">
      <w:pPr>
        <w:tabs>
          <w:tab w:val="left" w:pos="1899"/>
          <w:tab w:val="left" w:pos="1900"/>
        </w:tabs>
        <w:ind w:right="1125"/>
      </w:pPr>
    </w:p>
    <w:p w14:paraId="3FB36674" w14:textId="77777777" w:rsidR="0015509F" w:rsidRDefault="0015509F" w:rsidP="0012148A">
      <w:pPr>
        <w:tabs>
          <w:tab w:val="left" w:pos="1899"/>
          <w:tab w:val="left" w:pos="1900"/>
        </w:tabs>
        <w:ind w:right="1125"/>
      </w:pPr>
    </w:p>
    <w:p w14:paraId="606E3898" w14:textId="77777777" w:rsidR="0015509F" w:rsidRDefault="0015509F" w:rsidP="0012148A">
      <w:pPr>
        <w:tabs>
          <w:tab w:val="left" w:pos="1899"/>
          <w:tab w:val="left" w:pos="1900"/>
        </w:tabs>
        <w:ind w:right="1125"/>
      </w:pPr>
    </w:p>
    <w:p w14:paraId="22D9168A" w14:textId="77777777" w:rsidR="0015509F" w:rsidRPr="00D367B4" w:rsidRDefault="0015509F" w:rsidP="0012148A">
      <w:pPr>
        <w:tabs>
          <w:tab w:val="left" w:pos="1899"/>
          <w:tab w:val="left" w:pos="1900"/>
        </w:tabs>
        <w:ind w:right="1125"/>
      </w:pPr>
    </w:p>
    <w:sectPr w:rsidR="0015509F" w:rsidRPr="00D367B4">
      <w:pgSz w:w="12240" w:h="15840"/>
      <w:pgMar w:top="980" w:right="1680" w:bottom="1180" w:left="1600" w:header="786"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4A856" w14:textId="77777777" w:rsidR="00640C7C" w:rsidRDefault="00640C7C">
      <w:r>
        <w:separator/>
      </w:r>
    </w:p>
  </w:endnote>
  <w:endnote w:type="continuationSeparator" w:id="0">
    <w:p w14:paraId="47F497E0" w14:textId="77777777" w:rsidR="00640C7C" w:rsidRDefault="006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10690" w14:textId="77777777" w:rsidR="00E2298E" w:rsidRDefault="00CE0B87">
    <w:pPr>
      <w:pStyle w:val="BodyText"/>
      <w:spacing w:line="14" w:lineRule="auto"/>
      <w:rPr>
        <w:sz w:val="20"/>
      </w:rPr>
    </w:pPr>
    <w:r>
      <w:rPr>
        <w:noProof/>
      </w:rPr>
      <mc:AlternateContent>
        <mc:Choice Requires="wps">
          <w:drawing>
            <wp:anchor distT="0" distB="0" distL="114300" distR="114300" simplePos="0" relativeHeight="503308856" behindDoc="1" locked="0" layoutInCell="1" allowOverlap="1" wp14:anchorId="1122373C" wp14:editId="68ADA5AD">
              <wp:simplePos x="0" y="0"/>
              <wp:positionH relativeFrom="page">
                <wp:posOffset>1078865</wp:posOffset>
              </wp:positionH>
              <wp:positionV relativeFrom="page">
                <wp:posOffset>9293860</wp:posOffset>
              </wp:positionV>
              <wp:extent cx="981075" cy="152400"/>
              <wp:effectExtent l="254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EB720" w14:textId="271FD36D" w:rsidR="00E2298E" w:rsidRDefault="00640C7C">
                          <w:pPr>
                            <w:spacing w:line="223" w:lineRule="exact"/>
                            <w:ind w:left="20"/>
                            <w:rPr>
                              <w:sz w:val="20"/>
                            </w:rPr>
                          </w:pPr>
                          <w:r>
                            <w:rPr>
                              <w:sz w:val="20"/>
                            </w:rPr>
                            <w:t>Version</w:t>
                          </w:r>
                          <w:r>
                            <w:rPr>
                              <w:spacing w:val="-31"/>
                              <w:sz w:val="20"/>
                            </w:rPr>
                            <w:t xml:space="preserve"> </w:t>
                          </w:r>
                          <w:r w:rsidR="0076091D">
                            <w:rPr>
                              <w:sz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2373C" id="_x0000_t202" coordsize="21600,21600" o:spt="202" path="m,l,21600r21600,l21600,xe">
              <v:stroke joinstyle="miter"/>
              <v:path gradientshapeok="t" o:connecttype="rect"/>
            </v:shapetype>
            <v:shape id="Text Box 1" o:spid="_x0000_s1027" type="#_x0000_t202" style="position:absolute;margin-left:84.95pt;margin-top:731.8pt;width:77.25pt;height:12pt;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" filled="f" stroked="f">
              <v:textbox inset="0,0,0,0">
                <w:txbxContent>
                  <w:p w14:paraId="339EB720" w14:textId="271FD36D" w:rsidR="00E2298E" w:rsidRDefault="00640C7C">
                    <w:pPr>
                      <w:spacing w:line="223" w:lineRule="exact"/>
                      <w:ind w:left="20"/>
                      <w:rPr>
                        <w:sz w:val="20"/>
                      </w:rPr>
                    </w:pPr>
                    <w:r>
                      <w:rPr>
                        <w:sz w:val="20"/>
                      </w:rPr>
                      <w:t>Version</w:t>
                    </w:r>
                    <w:r>
                      <w:rPr>
                        <w:spacing w:val="-31"/>
                        <w:sz w:val="20"/>
                      </w:rPr>
                      <w:t xml:space="preserve"> </w:t>
                    </w:r>
                    <w:r w:rsidR="0076091D">
                      <w:rPr>
                        <w:sz w:val="20"/>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E8DF8" w14:textId="77777777" w:rsidR="00640C7C" w:rsidRDefault="00640C7C">
      <w:r>
        <w:separator/>
      </w:r>
    </w:p>
  </w:footnote>
  <w:footnote w:type="continuationSeparator" w:id="0">
    <w:p w14:paraId="7CBFB526" w14:textId="77777777" w:rsidR="00640C7C" w:rsidRDefault="0064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646C4" w14:textId="77777777" w:rsidR="00E2298E" w:rsidRDefault="00CE0B87">
    <w:pPr>
      <w:pStyle w:val="BodyText"/>
      <w:spacing w:line="14" w:lineRule="auto"/>
      <w:rPr>
        <w:sz w:val="20"/>
      </w:rPr>
    </w:pPr>
    <w:r>
      <w:rPr>
        <w:noProof/>
      </w:rPr>
      <mc:AlternateContent>
        <mc:Choice Requires="wps">
          <w:drawing>
            <wp:anchor distT="0" distB="0" distL="114300" distR="114300" simplePos="0" relativeHeight="503308832" behindDoc="1" locked="0" layoutInCell="1" allowOverlap="1" wp14:anchorId="0D0D6EF6" wp14:editId="5766784E">
              <wp:simplePos x="0" y="0"/>
              <wp:positionH relativeFrom="page">
                <wp:posOffset>3362325</wp:posOffset>
              </wp:positionH>
              <wp:positionV relativeFrom="page">
                <wp:posOffset>487045</wp:posOffset>
              </wp:positionV>
              <wp:extent cx="1057910" cy="15240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D67B" w14:textId="77777777" w:rsidR="00E2298E" w:rsidRDefault="00640C7C">
                          <w:pPr>
                            <w:spacing w:line="223" w:lineRule="exact"/>
                            <w:ind w:left="20"/>
                            <w:rPr>
                              <w:sz w:val="20"/>
                            </w:rPr>
                          </w:pPr>
                          <w:r>
                            <w:rPr>
                              <w:sz w:val="20"/>
                            </w:rPr>
                            <w:t>Emory IRB</w:t>
                          </w:r>
                          <w:r>
                            <w:rPr>
                              <w:spacing w:val="-29"/>
                              <w:sz w:val="20"/>
                            </w:rPr>
                            <w:t xml:space="preserve"> </w:t>
                          </w:r>
                          <w:r>
                            <w:rPr>
                              <w:sz w:val="20"/>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38.35pt;width:83.3pt;height:12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QdrQ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" filled="f" stroked="f">
              <v:textbox inset="0,0,0,0">
                <w:txbxContent>
                  <w:p w:rsidR="00E2298E" w:rsidRDefault="00640C7C">
                    <w:pPr>
                      <w:spacing w:line="223" w:lineRule="exact"/>
                      <w:ind w:left="20"/>
                      <w:rPr>
                        <w:sz w:val="20"/>
                      </w:rPr>
                    </w:pPr>
                    <w:r>
                      <w:rPr>
                        <w:sz w:val="20"/>
                      </w:rPr>
                      <w:t>Emory IRB</w:t>
                    </w:r>
                    <w:r>
                      <w:rPr>
                        <w:spacing w:val="-29"/>
                        <w:sz w:val="20"/>
                      </w:rPr>
                      <w:t xml:space="preserve"> </w:t>
                    </w:r>
                    <w:r>
                      <w:rPr>
                        <w:sz w:val="20"/>
                      </w:rPr>
                      <w:t>Guidance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A2BAD"/>
    <w:multiLevelType w:val="hybridMultilevel"/>
    <w:tmpl w:val="A852E1D4"/>
    <w:lvl w:ilvl="0" w:tplc="3364DA8A">
      <w:start w:val="1"/>
      <w:numFmt w:val="decimal"/>
      <w:lvlText w:val="%1."/>
      <w:lvlJc w:val="left"/>
      <w:pPr>
        <w:ind w:left="940" w:hanging="360"/>
      </w:pPr>
      <w:rPr>
        <w:rFonts w:ascii="Calibri" w:eastAsia="Calibri" w:hAnsi="Calibri" w:cs="Calibri" w:hint="default"/>
        <w:w w:val="100"/>
        <w:sz w:val="22"/>
        <w:szCs w:val="22"/>
      </w:rPr>
    </w:lvl>
    <w:lvl w:ilvl="1" w:tplc="771E2308">
      <w:start w:val="1"/>
      <w:numFmt w:val="lowerLetter"/>
      <w:lvlText w:val="%2)"/>
      <w:lvlJc w:val="left"/>
      <w:pPr>
        <w:ind w:left="1660" w:hanging="360"/>
      </w:pPr>
      <w:rPr>
        <w:rFonts w:ascii="Calibri" w:eastAsia="Calibri" w:hAnsi="Calibri" w:cs="Calibri" w:hint="default"/>
        <w:spacing w:val="-1"/>
        <w:w w:val="100"/>
        <w:sz w:val="22"/>
        <w:szCs w:val="22"/>
      </w:rPr>
    </w:lvl>
    <w:lvl w:ilvl="2" w:tplc="6E729980">
      <w:numFmt w:val="bullet"/>
      <w:lvlText w:val=""/>
      <w:lvlJc w:val="left"/>
      <w:pPr>
        <w:ind w:left="1919" w:hanging="360"/>
      </w:pPr>
      <w:rPr>
        <w:rFonts w:ascii="Symbol" w:eastAsia="Symbol" w:hAnsi="Symbol" w:cs="Symbol" w:hint="default"/>
        <w:w w:val="100"/>
        <w:sz w:val="22"/>
        <w:szCs w:val="22"/>
      </w:rPr>
    </w:lvl>
    <w:lvl w:ilvl="3" w:tplc="34561AAC">
      <w:numFmt w:val="bullet"/>
      <w:lvlText w:val="o"/>
      <w:lvlJc w:val="left"/>
      <w:pPr>
        <w:ind w:left="2640" w:hanging="361"/>
      </w:pPr>
      <w:rPr>
        <w:rFonts w:ascii="Courier New" w:eastAsia="Courier New" w:hAnsi="Courier New" w:cs="Courier New" w:hint="default"/>
        <w:w w:val="100"/>
        <w:sz w:val="22"/>
        <w:szCs w:val="22"/>
      </w:rPr>
    </w:lvl>
    <w:lvl w:ilvl="4" w:tplc="AB985DD6">
      <w:numFmt w:val="bullet"/>
      <w:lvlText w:val="•"/>
      <w:lvlJc w:val="left"/>
      <w:pPr>
        <w:ind w:left="3545" w:hanging="361"/>
      </w:pPr>
      <w:rPr>
        <w:rFonts w:hint="default"/>
      </w:rPr>
    </w:lvl>
    <w:lvl w:ilvl="5" w:tplc="34A4C95C">
      <w:numFmt w:val="bullet"/>
      <w:lvlText w:val="•"/>
      <w:lvlJc w:val="left"/>
      <w:pPr>
        <w:ind w:left="4451" w:hanging="361"/>
      </w:pPr>
      <w:rPr>
        <w:rFonts w:hint="default"/>
      </w:rPr>
    </w:lvl>
    <w:lvl w:ilvl="6" w:tplc="46161196">
      <w:numFmt w:val="bullet"/>
      <w:lvlText w:val="•"/>
      <w:lvlJc w:val="left"/>
      <w:pPr>
        <w:ind w:left="5357" w:hanging="361"/>
      </w:pPr>
      <w:rPr>
        <w:rFonts w:hint="default"/>
      </w:rPr>
    </w:lvl>
    <w:lvl w:ilvl="7" w:tplc="FEB4FDBC">
      <w:numFmt w:val="bullet"/>
      <w:lvlText w:val="•"/>
      <w:lvlJc w:val="left"/>
      <w:pPr>
        <w:ind w:left="6262" w:hanging="361"/>
      </w:pPr>
      <w:rPr>
        <w:rFonts w:hint="default"/>
      </w:rPr>
    </w:lvl>
    <w:lvl w:ilvl="8" w:tplc="CA581E62">
      <w:numFmt w:val="bullet"/>
      <w:lvlText w:val="•"/>
      <w:lvlJc w:val="left"/>
      <w:pPr>
        <w:ind w:left="7168" w:hanging="361"/>
      </w:pPr>
      <w:rPr>
        <w:rFonts w:hint="default"/>
      </w:rPr>
    </w:lvl>
  </w:abstractNum>
  <w:abstractNum w:abstractNumId="1" w15:restartNumberingAfterBreak="0">
    <w:nsid w:val="0B4750C3"/>
    <w:multiLevelType w:val="hybridMultilevel"/>
    <w:tmpl w:val="27ECCE8A"/>
    <w:lvl w:ilvl="0" w:tplc="3016024A">
      <w:start w:val="1"/>
      <w:numFmt w:val="decimal"/>
      <w:lvlText w:val="%1."/>
      <w:lvlJc w:val="left"/>
      <w:pPr>
        <w:ind w:left="920" w:hanging="360"/>
      </w:pPr>
      <w:rPr>
        <w:rFonts w:ascii="Calibri" w:eastAsia="Calibri" w:hAnsi="Calibri" w:cs="Calibri" w:hint="default"/>
        <w:w w:val="100"/>
        <w:sz w:val="22"/>
        <w:szCs w:val="22"/>
      </w:rPr>
    </w:lvl>
    <w:lvl w:ilvl="1" w:tplc="3F4EF80A">
      <w:start w:val="1"/>
      <w:numFmt w:val="lowerLetter"/>
      <w:lvlText w:val="%2."/>
      <w:lvlJc w:val="left"/>
      <w:pPr>
        <w:ind w:left="1640" w:hanging="360"/>
      </w:pPr>
      <w:rPr>
        <w:rFonts w:ascii="Calibri" w:eastAsia="Calibri" w:hAnsi="Calibri" w:cs="Calibri" w:hint="default"/>
        <w:spacing w:val="-1"/>
        <w:w w:val="100"/>
        <w:sz w:val="22"/>
        <w:szCs w:val="22"/>
      </w:rPr>
    </w:lvl>
    <w:lvl w:ilvl="2" w:tplc="5328AF94">
      <w:numFmt w:val="bullet"/>
      <w:lvlText w:val="•"/>
      <w:lvlJc w:val="left"/>
      <w:pPr>
        <w:ind w:left="2448" w:hanging="360"/>
      </w:pPr>
      <w:rPr>
        <w:rFonts w:hint="default"/>
      </w:rPr>
    </w:lvl>
    <w:lvl w:ilvl="3" w:tplc="4C54BE96">
      <w:numFmt w:val="bullet"/>
      <w:lvlText w:val="•"/>
      <w:lvlJc w:val="left"/>
      <w:pPr>
        <w:ind w:left="3257" w:hanging="360"/>
      </w:pPr>
      <w:rPr>
        <w:rFonts w:hint="default"/>
      </w:rPr>
    </w:lvl>
    <w:lvl w:ilvl="4" w:tplc="FAF4F686">
      <w:numFmt w:val="bullet"/>
      <w:lvlText w:val="•"/>
      <w:lvlJc w:val="left"/>
      <w:pPr>
        <w:ind w:left="4066" w:hanging="360"/>
      </w:pPr>
      <w:rPr>
        <w:rFonts w:hint="default"/>
      </w:rPr>
    </w:lvl>
    <w:lvl w:ilvl="5" w:tplc="28D4B3D2">
      <w:numFmt w:val="bullet"/>
      <w:lvlText w:val="•"/>
      <w:lvlJc w:val="left"/>
      <w:pPr>
        <w:ind w:left="4875" w:hanging="360"/>
      </w:pPr>
      <w:rPr>
        <w:rFonts w:hint="default"/>
      </w:rPr>
    </w:lvl>
    <w:lvl w:ilvl="6" w:tplc="EB6ADAC6">
      <w:numFmt w:val="bullet"/>
      <w:lvlText w:val="•"/>
      <w:lvlJc w:val="left"/>
      <w:pPr>
        <w:ind w:left="5684" w:hanging="360"/>
      </w:pPr>
      <w:rPr>
        <w:rFonts w:hint="default"/>
      </w:rPr>
    </w:lvl>
    <w:lvl w:ilvl="7" w:tplc="870ECABA">
      <w:numFmt w:val="bullet"/>
      <w:lvlText w:val="•"/>
      <w:lvlJc w:val="left"/>
      <w:pPr>
        <w:ind w:left="6493" w:hanging="360"/>
      </w:pPr>
      <w:rPr>
        <w:rFonts w:hint="default"/>
      </w:rPr>
    </w:lvl>
    <w:lvl w:ilvl="8" w:tplc="D7C062B8">
      <w:numFmt w:val="bullet"/>
      <w:lvlText w:val="•"/>
      <w:lvlJc w:val="left"/>
      <w:pPr>
        <w:ind w:left="7302" w:hanging="360"/>
      </w:pPr>
      <w:rPr>
        <w:rFonts w:hint="default"/>
      </w:rPr>
    </w:lvl>
  </w:abstractNum>
  <w:abstractNum w:abstractNumId="2" w15:restartNumberingAfterBreak="0">
    <w:nsid w:val="13362C4F"/>
    <w:multiLevelType w:val="hybridMultilevel"/>
    <w:tmpl w:val="F7785C12"/>
    <w:lvl w:ilvl="0" w:tplc="907EC4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B793B"/>
    <w:multiLevelType w:val="hybridMultilevel"/>
    <w:tmpl w:val="39CE1C42"/>
    <w:lvl w:ilvl="0" w:tplc="77F2E90E">
      <w:numFmt w:val="bullet"/>
      <w:lvlText w:val=""/>
      <w:lvlJc w:val="left"/>
      <w:pPr>
        <w:ind w:left="920" w:hanging="360"/>
      </w:pPr>
      <w:rPr>
        <w:rFonts w:ascii="Symbol" w:eastAsia="Symbol" w:hAnsi="Symbol" w:cs="Symbol" w:hint="default"/>
        <w:w w:val="100"/>
        <w:sz w:val="22"/>
        <w:szCs w:val="22"/>
      </w:rPr>
    </w:lvl>
    <w:lvl w:ilvl="1" w:tplc="43E63B80">
      <w:numFmt w:val="bullet"/>
      <w:lvlText w:val="•"/>
      <w:lvlJc w:val="left"/>
      <w:pPr>
        <w:ind w:left="1722" w:hanging="360"/>
      </w:pPr>
      <w:rPr>
        <w:rFonts w:hint="default"/>
        <w:w w:val="100"/>
      </w:rPr>
    </w:lvl>
    <w:lvl w:ilvl="2" w:tplc="F41C9D98">
      <w:numFmt w:val="bullet"/>
      <w:lvlText w:val="•"/>
      <w:lvlJc w:val="left"/>
      <w:pPr>
        <w:ind w:left="2520" w:hanging="360"/>
      </w:pPr>
      <w:rPr>
        <w:rFonts w:hint="default"/>
      </w:rPr>
    </w:lvl>
    <w:lvl w:ilvl="3" w:tplc="813C52D0">
      <w:numFmt w:val="bullet"/>
      <w:lvlText w:val="•"/>
      <w:lvlJc w:val="left"/>
      <w:pPr>
        <w:ind w:left="3320" w:hanging="360"/>
      </w:pPr>
      <w:rPr>
        <w:rFonts w:hint="default"/>
      </w:rPr>
    </w:lvl>
    <w:lvl w:ilvl="4" w:tplc="68B4624C">
      <w:numFmt w:val="bullet"/>
      <w:lvlText w:val="•"/>
      <w:lvlJc w:val="left"/>
      <w:pPr>
        <w:ind w:left="4120" w:hanging="360"/>
      </w:pPr>
      <w:rPr>
        <w:rFonts w:hint="default"/>
      </w:rPr>
    </w:lvl>
    <w:lvl w:ilvl="5" w:tplc="5ABE9CCA">
      <w:numFmt w:val="bullet"/>
      <w:lvlText w:val="•"/>
      <w:lvlJc w:val="left"/>
      <w:pPr>
        <w:ind w:left="4920" w:hanging="360"/>
      </w:pPr>
      <w:rPr>
        <w:rFonts w:hint="default"/>
      </w:rPr>
    </w:lvl>
    <w:lvl w:ilvl="6" w:tplc="9690C04C">
      <w:numFmt w:val="bullet"/>
      <w:lvlText w:val="•"/>
      <w:lvlJc w:val="left"/>
      <w:pPr>
        <w:ind w:left="5720" w:hanging="360"/>
      </w:pPr>
      <w:rPr>
        <w:rFonts w:hint="default"/>
      </w:rPr>
    </w:lvl>
    <w:lvl w:ilvl="7" w:tplc="DD3E0D32">
      <w:numFmt w:val="bullet"/>
      <w:lvlText w:val="•"/>
      <w:lvlJc w:val="left"/>
      <w:pPr>
        <w:ind w:left="6520" w:hanging="360"/>
      </w:pPr>
      <w:rPr>
        <w:rFonts w:hint="default"/>
      </w:rPr>
    </w:lvl>
    <w:lvl w:ilvl="8" w:tplc="B8E0F7F4">
      <w:numFmt w:val="bullet"/>
      <w:lvlText w:val="•"/>
      <w:lvlJc w:val="left"/>
      <w:pPr>
        <w:ind w:left="7320" w:hanging="360"/>
      </w:pPr>
      <w:rPr>
        <w:rFonts w:hint="default"/>
      </w:rPr>
    </w:lvl>
  </w:abstractNum>
  <w:abstractNum w:abstractNumId="4" w15:restartNumberingAfterBreak="0">
    <w:nsid w:val="568B5D0D"/>
    <w:multiLevelType w:val="hybridMultilevel"/>
    <w:tmpl w:val="721E788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E55D2"/>
    <w:multiLevelType w:val="hybridMultilevel"/>
    <w:tmpl w:val="4066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660B4"/>
    <w:multiLevelType w:val="hybridMultilevel"/>
    <w:tmpl w:val="2BE2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472D5"/>
    <w:multiLevelType w:val="hybridMultilevel"/>
    <w:tmpl w:val="5E4C1234"/>
    <w:lvl w:ilvl="0" w:tplc="ABB8288C">
      <w:numFmt w:val="bullet"/>
      <w:lvlText w:val=""/>
      <w:lvlJc w:val="left"/>
      <w:pPr>
        <w:ind w:left="1199" w:hanging="360"/>
      </w:pPr>
      <w:rPr>
        <w:rFonts w:ascii="Symbol" w:eastAsia="Symbol" w:hAnsi="Symbol" w:cs="Symbol" w:hint="default"/>
        <w:w w:val="100"/>
        <w:sz w:val="23"/>
        <w:szCs w:val="23"/>
      </w:rPr>
    </w:lvl>
    <w:lvl w:ilvl="1" w:tplc="D30E57A8">
      <w:numFmt w:val="bullet"/>
      <w:lvlText w:val="•"/>
      <w:lvlJc w:val="left"/>
      <w:pPr>
        <w:ind w:left="1978" w:hanging="360"/>
      </w:pPr>
      <w:rPr>
        <w:rFonts w:hint="default"/>
      </w:rPr>
    </w:lvl>
    <w:lvl w:ilvl="2" w:tplc="356E478C">
      <w:numFmt w:val="bullet"/>
      <w:lvlText w:val="•"/>
      <w:lvlJc w:val="left"/>
      <w:pPr>
        <w:ind w:left="2756" w:hanging="360"/>
      </w:pPr>
      <w:rPr>
        <w:rFonts w:hint="default"/>
      </w:rPr>
    </w:lvl>
    <w:lvl w:ilvl="3" w:tplc="48184286">
      <w:numFmt w:val="bullet"/>
      <w:lvlText w:val="•"/>
      <w:lvlJc w:val="left"/>
      <w:pPr>
        <w:ind w:left="3534" w:hanging="360"/>
      </w:pPr>
      <w:rPr>
        <w:rFonts w:hint="default"/>
      </w:rPr>
    </w:lvl>
    <w:lvl w:ilvl="4" w:tplc="7B480E8E">
      <w:numFmt w:val="bullet"/>
      <w:lvlText w:val="•"/>
      <w:lvlJc w:val="left"/>
      <w:pPr>
        <w:ind w:left="4312" w:hanging="360"/>
      </w:pPr>
      <w:rPr>
        <w:rFonts w:hint="default"/>
      </w:rPr>
    </w:lvl>
    <w:lvl w:ilvl="5" w:tplc="AAC24FDA">
      <w:numFmt w:val="bullet"/>
      <w:lvlText w:val="•"/>
      <w:lvlJc w:val="left"/>
      <w:pPr>
        <w:ind w:left="5090" w:hanging="360"/>
      </w:pPr>
      <w:rPr>
        <w:rFonts w:hint="default"/>
      </w:rPr>
    </w:lvl>
    <w:lvl w:ilvl="6" w:tplc="AC7C8D96">
      <w:numFmt w:val="bullet"/>
      <w:lvlText w:val="•"/>
      <w:lvlJc w:val="left"/>
      <w:pPr>
        <w:ind w:left="5868" w:hanging="360"/>
      </w:pPr>
      <w:rPr>
        <w:rFonts w:hint="default"/>
      </w:rPr>
    </w:lvl>
    <w:lvl w:ilvl="7" w:tplc="47529248">
      <w:numFmt w:val="bullet"/>
      <w:lvlText w:val="•"/>
      <w:lvlJc w:val="left"/>
      <w:pPr>
        <w:ind w:left="6646" w:hanging="360"/>
      </w:pPr>
      <w:rPr>
        <w:rFonts w:hint="default"/>
      </w:rPr>
    </w:lvl>
    <w:lvl w:ilvl="8" w:tplc="4CB2B63C">
      <w:numFmt w:val="bullet"/>
      <w:lvlText w:val="•"/>
      <w:lvlJc w:val="left"/>
      <w:pPr>
        <w:ind w:left="7424" w:hanging="360"/>
      </w:pPr>
      <w:rPr>
        <w:rFonts w:hint="default"/>
      </w:rPr>
    </w:lvl>
  </w:abstractNum>
  <w:abstractNum w:abstractNumId="8" w15:restartNumberingAfterBreak="0">
    <w:nsid w:val="7B9261CF"/>
    <w:multiLevelType w:val="hybridMultilevel"/>
    <w:tmpl w:val="158A9462"/>
    <w:lvl w:ilvl="0" w:tplc="E320FE4A">
      <w:numFmt w:val="bullet"/>
      <w:lvlText w:val=""/>
      <w:lvlJc w:val="left"/>
      <w:pPr>
        <w:ind w:left="819" w:hanging="360"/>
      </w:pPr>
      <w:rPr>
        <w:rFonts w:ascii="Symbol" w:eastAsia="Symbol" w:hAnsi="Symbol" w:cs="Symbol" w:hint="default"/>
        <w:w w:val="100"/>
        <w:sz w:val="22"/>
        <w:szCs w:val="22"/>
      </w:rPr>
    </w:lvl>
    <w:lvl w:ilvl="1" w:tplc="1C821908">
      <w:numFmt w:val="bullet"/>
      <w:lvlText w:val="o"/>
      <w:lvlJc w:val="left"/>
      <w:pPr>
        <w:ind w:left="1539" w:hanging="360"/>
      </w:pPr>
      <w:rPr>
        <w:rFonts w:ascii="Courier New" w:eastAsia="Courier New" w:hAnsi="Courier New" w:cs="Courier New" w:hint="default"/>
        <w:w w:val="100"/>
        <w:sz w:val="22"/>
        <w:szCs w:val="22"/>
      </w:rPr>
    </w:lvl>
    <w:lvl w:ilvl="2" w:tplc="AA144916">
      <w:numFmt w:val="bullet"/>
      <w:lvlText w:val=""/>
      <w:lvlJc w:val="left"/>
      <w:pPr>
        <w:ind w:left="1899" w:hanging="360"/>
      </w:pPr>
      <w:rPr>
        <w:rFonts w:ascii="Symbol" w:eastAsia="Symbol" w:hAnsi="Symbol" w:cs="Symbol" w:hint="default"/>
        <w:w w:val="100"/>
        <w:sz w:val="22"/>
        <w:szCs w:val="22"/>
      </w:rPr>
    </w:lvl>
    <w:lvl w:ilvl="3" w:tplc="320C7810">
      <w:numFmt w:val="bullet"/>
      <w:lvlText w:val="•"/>
      <w:lvlJc w:val="left"/>
      <w:pPr>
        <w:ind w:left="2777" w:hanging="360"/>
      </w:pPr>
      <w:rPr>
        <w:rFonts w:hint="default"/>
      </w:rPr>
    </w:lvl>
    <w:lvl w:ilvl="4" w:tplc="94F288B0">
      <w:numFmt w:val="bullet"/>
      <w:lvlText w:val="•"/>
      <w:lvlJc w:val="left"/>
      <w:pPr>
        <w:ind w:left="3655" w:hanging="360"/>
      </w:pPr>
      <w:rPr>
        <w:rFonts w:hint="default"/>
      </w:rPr>
    </w:lvl>
    <w:lvl w:ilvl="5" w:tplc="337226C4">
      <w:numFmt w:val="bullet"/>
      <w:lvlText w:val="•"/>
      <w:lvlJc w:val="left"/>
      <w:pPr>
        <w:ind w:left="4532" w:hanging="360"/>
      </w:pPr>
      <w:rPr>
        <w:rFonts w:hint="default"/>
      </w:rPr>
    </w:lvl>
    <w:lvl w:ilvl="6" w:tplc="71C62130">
      <w:numFmt w:val="bullet"/>
      <w:lvlText w:val="•"/>
      <w:lvlJc w:val="left"/>
      <w:pPr>
        <w:ind w:left="5410" w:hanging="360"/>
      </w:pPr>
      <w:rPr>
        <w:rFonts w:hint="default"/>
      </w:rPr>
    </w:lvl>
    <w:lvl w:ilvl="7" w:tplc="B6544188">
      <w:numFmt w:val="bullet"/>
      <w:lvlText w:val="•"/>
      <w:lvlJc w:val="left"/>
      <w:pPr>
        <w:ind w:left="6287" w:hanging="360"/>
      </w:pPr>
      <w:rPr>
        <w:rFonts w:hint="default"/>
      </w:rPr>
    </w:lvl>
    <w:lvl w:ilvl="8" w:tplc="87F2D4A2">
      <w:numFmt w:val="bullet"/>
      <w:lvlText w:val="•"/>
      <w:lvlJc w:val="left"/>
      <w:pPr>
        <w:ind w:left="7165" w:hanging="360"/>
      </w:pPr>
      <w:rPr>
        <w:rFonts w:hint="default"/>
      </w:rPr>
    </w:lvl>
  </w:abstractNum>
  <w:num w:numId="1" w16cid:durableId="1047921180">
    <w:abstractNumId w:val="8"/>
  </w:num>
  <w:num w:numId="2" w16cid:durableId="191843132">
    <w:abstractNumId w:val="0"/>
  </w:num>
  <w:num w:numId="3" w16cid:durableId="1693679149">
    <w:abstractNumId w:val="7"/>
  </w:num>
  <w:num w:numId="4" w16cid:durableId="101346229">
    <w:abstractNumId w:val="3"/>
  </w:num>
  <w:num w:numId="5" w16cid:durableId="41905453">
    <w:abstractNumId w:val="1"/>
  </w:num>
  <w:num w:numId="6" w16cid:durableId="1738241017">
    <w:abstractNumId w:val="4"/>
  </w:num>
  <w:num w:numId="7" w16cid:durableId="2077777724">
    <w:abstractNumId w:val="5"/>
  </w:num>
  <w:num w:numId="8" w16cid:durableId="1699815324">
    <w:abstractNumId w:val="6"/>
  </w:num>
  <w:num w:numId="9" w16cid:durableId="973827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8E"/>
    <w:rsid w:val="000E4812"/>
    <w:rsid w:val="0012148A"/>
    <w:rsid w:val="001419CE"/>
    <w:rsid w:val="0015509F"/>
    <w:rsid w:val="001D4E66"/>
    <w:rsid w:val="00241C74"/>
    <w:rsid w:val="002D4B05"/>
    <w:rsid w:val="00311491"/>
    <w:rsid w:val="00332055"/>
    <w:rsid w:val="00364142"/>
    <w:rsid w:val="003B5C47"/>
    <w:rsid w:val="004545B2"/>
    <w:rsid w:val="005602E4"/>
    <w:rsid w:val="00640C7C"/>
    <w:rsid w:val="006A1B51"/>
    <w:rsid w:val="006D03E3"/>
    <w:rsid w:val="0076091D"/>
    <w:rsid w:val="00770A21"/>
    <w:rsid w:val="007B70F8"/>
    <w:rsid w:val="00B27A4C"/>
    <w:rsid w:val="00B524E9"/>
    <w:rsid w:val="00C3398D"/>
    <w:rsid w:val="00CE0B87"/>
    <w:rsid w:val="00D320C3"/>
    <w:rsid w:val="00D367B4"/>
    <w:rsid w:val="00E2298E"/>
    <w:rsid w:val="00F4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FB37A9"/>
  <w15:docId w15:val="{93437AB1-1C48-4188-BBBD-E3379399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9" w:right="440" w:hanging="360"/>
      <w:outlineLvl w:val="0"/>
    </w:pPr>
    <w:rPr>
      <w:sz w:val="23"/>
      <w:szCs w:val="23"/>
    </w:rPr>
  </w:style>
  <w:style w:type="paragraph" w:styleId="Heading2">
    <w:name w:val="heading 2"/>
    <w:basedOn w:val="Normal"/>
    <w:uiPriority w:val="1"/>
    <w:qFormat/>
    <w:pPr>
      <w:ind w:left="200"/>
      <w:outlineLvl w:val="1"/>
    </w:pPr>
    <w:rPr>
      <w:b/>
      <w:bCs/>
      <w:u w:val="single" w:color="000000"/>
    </w:rPr>
  </w:style>
  <w:style w:type="paragraph" w:styleId="Heading3">
    <w:name w:val="heading 3"/>
    <w:basedOn w:val="Normal"/>
    <w:next w:val="Normal"/>
    <w:link w:val="Heading3Char"/>
    <w:uiPriority w:val="9"/>
    <w:semiHidden/>
    <w:unhideWhenUsed/>
    <w:qFormat/>
    <w:rsid w:val="001214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67B4"/>
    <w:rPr>
      <w:color w:val="0000FF" w:themeColor="hyperlink"/>
      <w:u w:val="single"/>
    </w:rPr>
  </w:style>
  <w:style w:type="character" w:customStyle="1" w:styleId="Heading3Char">
    <w:name w:val="Heading 3 Char"/>
    <w:basedOn w:val="DefaultParagraphFont"/>
    <w:link w:val="Heading3"/>
    <w:uiPriority w:val="9"/>
    <w:semiHidden/>
    <w:rsid w:val="0012148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6091D"/>
    <w:pPr>
      <w:tabs>
        <w:tab w:val="center" w:pos="4680"/>
        <w:tab w:val="right" w:pos="9360"/>
      </w:tabs>
    </w:pPr>
  </w:style>
  <w:style w:type="character" w:customStyle="1" w:styleId="HeaderChar">
    <w:name w:val="Header Char"/>
    <w:basedOn w:val="DefaultParagraphFont"/>
    <w:link w:val="Header"/>
    <w:uiPriority w:val="99"/>
    <w:rsid w:val="0076091D"/>
    <w:rPr>
      <w:rFonts w:ascii="Calibri" w:eastAsia="Calibri" w:hAnsi="Calibri" w:cs="Calibri"/>
    </w:rPr>
  </w:style>
  <w:style w:type="paragraph" w:styleId="Footer">
    <w:name w:val="footer"/>
    <w:basedOn w:val="Normal"/>
    <w:link w:val="FooterChar"/>
    <w:uiPriority w:val="99"/>
    <w:unhideWhenUsed/>
    <w:rsid w:val="0076091D"/>
    <w:pPr>
      <w:tabs>
        <w:tab w:val="center" w:pos="4680"/>
        <w:tab w:val="right" w:pos="9360"/>
      </w:tabs>
    </w:pPr>
  </w:style>
  <w:style w:type="character" w:customStyle="1" w:styleId="FooterChar">
    <w:name w:val="Footer Char"/>
    <w:basedOn w:val="DefaultParagraphFont"/>
    <w:link w:val="Footer"/>
    <w:uiPriority w:val="99"/>
    <w:rsid w:val="0076091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35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ederalregister.gov/articles/2006/03/28/E6-4428/guidance-for-clinical-trial-sponsors-establishment-and-operation-of-clinical-trial-data-monitoring" TargetMode="External"/><Relationship Id="rId18" Type="http://schemas.openxmlformats.org/officeDocument/2006/relationships/hyperlink" Target="http://www.niams.nih.gov/Funding/Clinical_Research/NIAMS_guidelines.asp" TargetMode="External"/><Relationship Id="rId3" Type="http://schemas.openxmlformats.org/officeDocument/2006/relationships/settings" Target="settings.xml"/><Relationship Id="rId21" Type="http://schemas.openxmlformats.org/officeDocument/2006/relationships/hyperlink" Target="http://www.coi.emory.edu/policies/index.html" TargetMode="External"/><Relationship Id="rId7" Type="http://schemas.openxmlformats.org/officeDocument/2006/relationships/header" Target="header1.xml"/><Relationship Id="rId12" Type="http://schemas.openxmlformats.org/officeDocument/2006/relationships/hyperlink" Target="http://niams.nih.gov/Funding/Clinical_Research/NIAMS_guidelines.asp" TargetMode="External"/><Relationship Id="rId17" Type="http://schemas.openxmlformats.org/officeDocument/2006/relationships/hyperlink" Target="http://www.irb.emory.edu/documents/PoliciesAndProcedures.pdf" TargetMode="External"/><Relationship Id="rId2" Type="http://schemas.openxmlformats.org/officeDocument/2006/relationships/styles" Target="styles.xml"/><Relationship Id="rId16" Type="http://schemas.openxmlformats.org/officeDocument/2006/relationships/hyperlink" Target="http://www.irb.emory.edu/documents/PoliciesAndProcedures.pdf" TargetMode="External"/><Relationship Id="rId20" Type="http://schemas.openxmlformats.org/officeDocument/2006/relationships/hyperlink" Target="http://www.niaid.nih.gov/researchfunding/sci/human/decisiontrees/pages/datasafety.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OHRMS/DOCKETS/98fr/01d-0489-gdl0003.pdf" TargetMode="External"/><Relationship Id="rId5" Type="http://schemas.openxmlformats.org/officeDocument/2006/relationships/footnotes" Target="footnotes.xml"/><Relationship Id="rId15" Type="http://schemas.openxmlformats.org/officeDocument/2006/relationships/hyperlink" Target="https://www.federalregister.gov/articles/2006/03/28/E6-4428/guidance-for-clinical-trial-sponsors-establishment-and-operation-of-clinical-trial-data-monitoring" TargetMode="External"/><Relationship Id="rId23" Type="http://schemas.openxmlformats.org/officeDocument/2006/relationships/theme" Target="theme/theme1.xml"/><Relationship Id="rId10" Type="http://schemas.openxmlformats.org/officeDocument/2006/relationships/hyperlink" Target="http://www.hhs.gov/ohrp/humansubjects/guidance/45cfr46.html" TargetMode="External"/><Relationship Id="rId19" Type="http://schemas.openxmlformats.org/officeDocument/2006/relationships/hyperlink" Target="http://grants.nih.gov/grants/policy/hs/data_safety.htm" TargetMode="External"/><Relationship Id="rId4" Type="http://schemas.openxmlformats.org/officeDocument/2006/relationships/webSettings" Target="webSettings.xml"/><Relationship Id="rId9" Type="http://schemas.openxmlformats.org/officeDocument/2006/relationships/hyperlink" Target="http://www.fda.gov/OHRMS/DOCKETS/98fr/01d-0489-gdl0003.pdf" TargetMode="External"/><Relationship Id="rId14" Type="http://schemas.openxmlformats.org/officeDocument/2006/relationships/hyperlink" Target="https://www.federalregister.gov/articles/2006/03/28/E6-4428/guidance-for-clinical-trial-sponsors-establishment-and-operation-of-clinical-trial-data-monito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3099</Words>
  <Characters>18911</Characters>
  <Application>Microsoft Office Word</Application>
  <DocSecurity>0</DocSecurity>
  <Lines>590</Lines>
  <Paragraphs>255</Paragraphs>
  <ScaleCrop>false</ScaleCrop>
  <HeadingPairs>
    <vt:vector size="2" baseType="variant">
      <vt:variant>
        <vt:lpstr>Title</vt:lpstr>
      </vt:variant>
      <vt:variant>
        <vt:i4>1</vt:i4>
      </vt:variant>
    </vt:vector>
  </HeadingPairs>
  <TitlesOfParts>
    <vt:vector size="1" baseType="lpstr">
      <vt:lpstr>Purpose of DSMBs</vt:lpstr>
    </vt:vector>
  </TitlesOfParts>
  <Company>Emory University</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DSMBs</dc:title>
  <dc:creator>John T. Huban</dc:creator>
  <cp:lastModifiedBy>Strong, Bridget</cp:lastModifiedBy>
  <cp:revision>3</cp:revision>
  <dcterms:created xsi:type="dcterms:W3CDTF">2024-05-03T15:09:00Z</dcterms:created>
  <dcterms:modified xsi:type="dcterms:W3CDTF">2024-09-16T20:34:00Z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for Office 365</vt:lpwstr>
  </property>
  <property fmtid="{D5CDD505-2E9C-101B-9397-08002B2CF9AE}" pid="4" name="LastSaved">
    <vt:filetime>2020-10-26T00:00:00Z</vt:filetime>
  </property>
  <property fmtid="{D5CDD505-2E9C-101B-9397-08002B2CF9AE}" pid="5" name="GrammarlyDocumentId">
    <vt:lpwstr>a1514325dd43d78dc20f2973feb27f6a314cf14119a5adada68c3385cd96dde3</vt:lpwstr>
  </property>
</Properties>
</file>